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978" w:rsidRDefault="002B4978" w:rsidP="00D10A89">
      <w:pPr>
        <w:spacing w:line="0" w:lineRule="atLeast"/>
        <w:ind w:firstLine="0"/>
        <w:jc w:val="center"/>
        <w:rPr>
          <w:szCs w:val="28"/>
        </w:rPr>
      </w:pPr>
      <w:bookmarkStart w:id="0" w:name="bookmark13"/>
      <w:r>
        <w:rPr>
          <w:noProof/>
          <w:szCs w:val="28"/>
        </w:rPr>
        <w:drawing>
          <wp:inline distT="0" distB="0" distL="0" distR="0">
            <wp:extent cx="809625" cy="914400"/>
            <wp:effectExtent l="1905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809625" cy="914400"/>
                    </a:xfrm>
                    <a:prstGeom prst="rect">
                      <a:avLst/>
                    </a:prstGeom>
                    <a:noFill/>
                    <a:ln w="9525">
                      <a:noFill/>
                      <a:miter lim="800000"/>
                      <a:headEnd/>
                      <a:tailEnd/>
                    </a:ln>
                  </pic:spPr>
                </pic:pic>
              </a:graphicData>
            </a:graphic>
          </wp:inline>
        </w:drawing>
      </w:r>
    </w:p>
    <w:p w:rsidR="002B4978" w:rsidRDefault="002B4978" w:rsidP="00D10A89">
      <w:pPr>
        <w:spacing w:line="0" w:lineRule="atLeast"/>
        <w:ind w:left="567" w:firstLine="0"/>
        <w:jc w:val="center"/>
        <w:rPr>
          <w:b/>
          <w:szCs w:val="28"/>
        </w:rPr>
      </w:pPr>
    </w:p>
    <w:p w:rsidR="002B4978" w:rsidRDefault="002B4978" w:rsidP="00D10A89">
      <w:pPr>
        <w:spacing w:line="0" w:lineRule="atLeast"/>
        <w:ind w:firstLine="0"/>
        <w:jc w:val="center"/>
        <w:rPr>
          <w:b/>
          <w:sz w:val="28"/>
          <w:szCs w:val="28"/>
        </w:rPr>
      </w:pPr>
      <w:r>
        <w:rPr>
          <w:b/>
          <w:sz w:val="28"/>
          <w:szCs w:val="28"/>
        </w:rPr>
        <w:t>ХАНТЫ-МАНСИЙСКИЙ АВТОНОМНЫЙ ОКРУГ – ЮГРА</w:t>
      </w:r>
    </w:p>
    <w:p w:rsidR="002B4978" w:rsidRDefault="002B4978" w:rsidP="00D10A89">
      <w:pPr>
        <w:spacing w:line="0" w:lineRule="atLeast"/>
        <w:ind w:left="567" w:firstLine="0"/>
        <w:jc w:val="center"/>
        <w:rPr>
          <w:b/>
          <w:sz w:val="28"/>
          <w:szCs w:val="28"/>
        </w:rPr>
      </w:pPr>
      <w:r>
        <w:rPr>
          <w:b/>
          <w:sz w:val="28"/>
          <w:szCs w:val="28"/>
        </w:rPr>
        <w:t>ДУМА КОНДИНСКОГО РАЙОНА</w:t>
      </w:r>
    </w:p>
    <w:p w:rsidR="002B4978" w:rsidRDefault="002B4978" w:rsidP="00D10A89">
      <w:pPr>
        <w:spacing w:line="0" w:lineRule="atLeast"/>
        <w:ind w:firstLine="0"/>
        <w:jc w:val="center"/>
        <w:rPr>
          <w:b/>
          <w:sz w:val="28"/>
          <w:szCs w:val="28"/>
        </w:rPr>
      </w:pPr>
    </w:p>
    <w:p w:rsidR="002B4978" w:rsidRDefault="002B4978" w:rsidP="00D10A89">
      <w:pPr>
        <w:spacing w:line="0" w:lineRule="atLeast"/>
        <w:ind w:firstLine="0"/>
        <w:jc w:val="center"/>
        <w:rPr>
          <w:b/>
          <w:sz w:val="28"/>
          <w:szCs w:val="28"/>
        </w:rPr>
      </w:pPr>
      <w:r>
        <w:rPr>
          <w:b/>
          <w:sz w:val="28"/>
          <w:szCs w:val="28"/>
        </w:rPr>
        <w:t>РЕШЕНИЕ</w:t>
      </w:r>
      <w:bookmarkEnd w:id="0"/>
    </w:p>
    <w:p w:rsidR="00334C53" w:rsidRPr="00334C53" w:rsidRDefault="00334C53" w:rsidP="00816978">
      <w:pPr>
        <w:spacing w:line="240" w:lineRule="auto"/>
        <w:ind w:left="567" w:firstLine="0"/>
        <w:jc w:val="center"/>
        <w:rPr>
          <w:b/>
          <w:sz w:val="28"/>
          <w:szCs w:val="28"/>
        </w:rPr>
      </w:pPr>
    </w:p>
    <w:p w:rsidR="002B4978" w:rsidRPr="00334C53" w:rsidRDefault="002B4978" w:rsidP="00816978">
      <w:pPr>
        <w:spacing w:line="240" w:lineRule="auto"/>
        <w:ind w:left="567" w:firstLine="0"/>
        <w:jc w:val="center"/>
        <w:rPr>
          <w:b/>
          <w:sz w:val="28"/>
          <w:szCs w:val="28"/>
        </w:rPr>
      </w:pPr>
      <w:r w:rsidRPr="00334C53">
        <w:rPr>
          <w:b/>
          <w:sz w:val="28"/>
          <w:szCs w:val="28"/>
        </w:rPr>
        <w:t xml:space="preserve">О бюджете муниципального образования Кондинский район </w:t>
      </w:r>
    </w:p>
    <w:p w:rsidR="002B4978" w:rsidRPr="00334C53" w:rsidRDefault="00991245" w:rsidP="00816978">
      <w:pPr>
        <w:spacing w:line="240" w:lineRule="auto"/>
        <w:ind w:left="567" w:firstLine="0"/>
        <w:jc w:val="center"/>
        <w:rPr>
          <w:b/>
          <w:sz w:val="28"/>
          <w:szCs w:val="28"/>
        </w:rPr>
      </w:pPr>
      <w:r w:rsidRPr="00334C53">
        <w:rPr>
          <w:b/>
          <w:sz w:val="28"/>
          <w:szCs w:val="28"/>
        </w:rPr>
        <w:t>на 202</w:t>
      </w:r>
      <w:r w:rsidR="00BA7D41" w:rsidRPr="00334C53">
        <w:rPr>
          <w:b/>
          <w:sz w:val="28"/>
          <w:szCs w:val="28"/>
        </w:rPr>
        <w:t>1</w:t>
      </w:r>
      <w:r w:rsidR="00F31F38" w:rsidRPr="00334C53">
        <w:rPr>
          <w:b/>
          <w:sz w:val="28"/>
          <w:szCs w:val="28"/>
        </w:rPr>
        <w:t xml:space="preserve"> год и на плановый период 202</w:t>
      </w:r>
      <w:r w:rsidR="00BA7D41" w:rsidRPr="00334C53">
        <w:rPr>
          <w:b/>
          <w:sz w:val="28"/>
          <w:szCs w:val="28"/>
        </w:rPr>
        <w:t>2</w:t>
      </w:r>
      <w:r w:rsidR="002B4978" w:rsidRPr="00334C53">
        <w:rPr>
          <w:b/>
          <w:sz w:val="28"/>
          <w:szCs w:val="28"/>
        </w:rPr>
        <w:t xml:space="preserve"> и 20</w:t>
      </w:r>
      <w:r w:rsidR="00816978" w:rsidRPr="00334C53">
        <w:rPr>
          <w:b/>
          <w:sz w:val="28"/>
          <w:szCs w:val="28"/>
        </w:rPr>
        <w:t>2</w:t>
      </w:r>
      <w:r w:rsidR="00BA7D41" w:rsidRPr="00334C53">
        <w:rPr>
          <w:b/>
          <w:sz w:val="28"/>
          <w:szCs w:val="28"/>
        </w:rPr>
        <w:t>3</w:t>
      </w:r>
      <w:r w:rsidR="002B4978" w:rsidRPr="00334C53">
        <w:rPr>
          <w:b/>
          <w:sz w:val="28"/>
          <w:szCs w:val="28"/>
        </w:rPr>
        <w:t xml:space="preserve"> годов</w:t>
      </w:r>
    </w:p>
    <w:p w:rsidR="002B4978" w:rsidRPr="00334C53" w:rsidRDefault="002B4978" w:rsidP="00991245">
      <w:pPr>
        <w:spacing w:line="0" w:lineRule="atLeast"/>
        <w:ind w:left="567" w:firstLine="567"/>
        <w:rPr>
          <w:sz w:val="28"/>
          <w:szCs w:val="28"/>
        </w:rPr>
      </w:pPr>
      <w:r w:rsidRPr="00334C53">
        <w:rPr>
          <w:sz w:val="28"/>
          <w:szCs w:val="28"/>
        </w:rPr>
        <w:t xml:space="preserve">  </w:t>
      </w:r>
      <w:r w:rsidRPr="00334C53">
        <w:rPr>
          <w:sz w:val="28"/>
          <w:szCs w:val="28"/>
        </w:rPr>
        <w:tab/>
      </w:r>
    </w:p>
    <w:p w:rsidR="00F02C0D" w:rsidRPr="00334C53" w:rsidRDefault="00F02C0D" w:rsidP="00F02C0D">
      <w:pPr>
        <w:spacing w:line="240" w:lineRule="auto"/>
        <w:rPr>
          <w:b/>
          <w:sz w:val="28"/>
          <w:szCs w:val="28"/>
        </w:rPr>
      </w:pPr>
      <w:r w:rsidRPr="00334C53">
        <w:rPr>
          <w:sz w:val="28"/>
          <w:szCs w:val="28"/>
        </w:rPr>
        <w:t xml:space="preserve">В соответствии с Бюджетным кодексом Российской Федерации, статьёй 15 и 52 Федерального закона от 06 октября 2003 года № 131-ФЗ «Об общих принципах организации местного самоуправления в Российской Федерации», подпункта 2 пункта 1 статьи 18 и статьей 39 Устава Кондинского района, решением Думы Кондинского района от 15 сентября 2011 года № 133 «Об утверждении Положения о бюджетном процессе в муниципальном образовании Кондинский район» (далее - Положение о бюджетном процессе района), Дума Кондинского района </w:t>
      </w:r>
      <w:r w:rsidRPr="00334C53">
        <w:rPr>
          <w:b/>
          <w:sz w:val="28"/>
          <w:szCs w:val="28"/>
        </w:rPr>
        <w:t>решила</w:t>
      </w:r>
      <w:r w:rsidRPr="00334C53">
        <w:rPr>
          <w:sz w:val="28"/>
          <w:szCs w:val="28"/>
        </w:rPr>
        <w:t>:</w:t>
      </w:r>
    </w:p>
    <w:p w:rsidR="00F02C0D" w:rsidRPr="00334C53" w:rsidRDefault="00F02C0D" w:rsidP="00F02C0D">
      <w:pPr>
        <w:spacing w:line="240" w:lineRule="auto"/>
        <w:rPr>
          <w:sz w:val="28"/>
          <w:szCs w:val="28"/>
        </w:rPr>
      </w:pPr>
      <w:r w:rsidRPr="00334C53">
        <w:rPr>
          <w:sz w:val="28"/>
          <w:szCs w:val="28"/>
        </w:rPr>
        <w:t>1</w:t>
      </w:r>
      <w:r w:rsidRPr="00334C53">
        <w:rPr>
          <w:color w:val="000000"/>
          <w:sz w:val="28"/>
          <w:szCs w:val="28"/>
        </w:rPr>
        <w:t xml:space="preserve">. Утвердить основные характеристики бюджета </w:t>
      </w:r>
      <w:r w:rsidRPr="00334C53">
        <w:rPr>
          <w:sz w:val="28"/>
          <w:szCs w:val="28"/>
        </w:rPr>
        <w:t>муниципального образования Кондинский район (далее – бюджет района) на 2021 год и на плановый период 2022 и 2023 годов:</w:t>
      </w:r>
    </w:p>
    <w:p w:rsidR="00F02C0D" w:rsidRPr="00334C53" w:rsidRDefault="00F02C0D" w:rsidP="00F02C0D">
      <w:pPr>
        <w:tabs>
          <w:tab w:val="left" w:pos="1134"/>
        </w:tabs>
        <w:spacing w:line="240" w:lineRule="auto"/>
        <w:rPr>
          <w:sz w:val="28"/>
          <w:szCs w:val="28"/>
        </w:rPr>
      </w:pPr>
      <w:r w:rsidRPr="00334C53">
        <w:rPr>
          <w:sz w:val="28"/>
          <w:szCs w:val="28"/>
        </w:rPr>
        <w:t>1) Прогнозируемый общий объем доходов бюджета района согласно приложениям 1 и 2 к настоящему решению:</w:t>
      </w:r>
    </w:p>
    <w:p w:rsidR="00F02C0D" w:rsidRPr="00334C53" w:rsidRDefault="00F02C0D" w:rsidP="00F02C0D">
      <w:pPr>
        <w:tabs>
          <w:tab w:val="left" w:pos="1134"/>
        </w:tabs>
        <w:spacing w:line="240" w:lineRule="auto"/>
        <w:ind w:firstLine="720"/>
        <w:rPr>
          <w:sz w:val="28"/>
          <w:szCs w:val="28"/>
        </w:rPr>
      </w:pPr>
      <w:r w:rsidRPr="00334C53">
        <w:rPr>
          <w:sz w:val="28"/>
          <w:szCs w:val="28"/>
        </w:rPr>
        <w:t>а) на 2021 год – 4 510 946 382,18 рублей;</w:t>
      </w:r>
    </w:p>
    <w:p w:rsidR="00F02C0D" w:rsidRPr="00334C53" w:rsidRDefault="00F02C0D" w:rsidP="00F02C0D">
      <w:pPr>
        <w:tabs>
          <w:tab w:val="left" w:pos="1134"/>
        </w:tabs>
        <w:spacing w:line="240" w:lineRule="auto"/>
        <w:ind w:firstLine="720"/>
        <w:rPr>
          <w:sz w:val="28"/>
          <w:szCs w:val="28"/>
        </w:rPr>
      </w:pPr>
      <w:r w:rsidRPr="00334C53">
        <w:rPr>
          <w:sz w:val="28"/>
          <w:szCs w:val="28"/>
        </w:rPr>
        <w:t>б) на 2022 год – 3 866 514 030,21 рублей;</w:t>
      </w:r>
    </w:p>
    <w:p w:rsidR="00F02C0D" w:rsidRPr="00334C53" w:rsidRDefault="00F02C0D" w:rsidP="00F02C0D">
      <w:pPr>
        <w:tabs>
          <w:tab w:val="left" w:pos="1134"/>
        </w:tabs>
        <w:spacing w:line="240" w:lineRule="auto"/>
        <w:ind w:firstLine="720"/>
        <w:rPr>
          <w:sz w:val="28"/>
          <w:szCs w:val="28"/>
        </w:rPr>
      </w:pPr>
      <w:r w:rsidRPr="00334C53">
        <w:rPr>
          <w:sz w:val="28"/>
          <w:szCs w:val="28"/>
        </w:rPr>
        <w:t>в) на 2023 год – 3 719 159 938,40 рублей.</w:t>
      </w:r>
    </w:p>
    <w:p w:rsidR="00F02C0D" w:rsidRPr="00334C53" w:rsidRDefault="00F02C0D" w:rsidP="00F02C0D">
      <w:pPr>
        <w:tabs>
          <w:tab w:val="left" w:pos="1134"/>
        </w:tabs>
        <w:spacing w:line="240" w:lineRule="auto"/>
        <w:rPr>
          <w:sz w:val="28"/>
          <w:szCs w:val="28"/>
        </w:rPr>
      </w:pPr>
      <w:r w:rsidRPr="00334C53">
        <w:rPr>
          <w:sz w:val="28"/>
          <w:szCs w:val="28"/>
        </w:rPr>
        <w:t>2) Общий объем расходов бюджета района:</w:t>
      </w:r>
    </w:p>
    <w:p w:rsidR="00F02C0D" w:rsidRPr="00334C53" w:rsidRDefault="00F02C0D" w:rsidP="00F02C0D">
      <w:pPr>
        <w:tabs>
          <w:tab w:val="left" w:pos="1134"/>
        </w:tabs>
        <w:spacing w:line="240" w:lineRule="auto"/>
        <w:rPr>
          <w:sz w:val="28"/>
          <w:szCs w:val="28"/>
        </w:rPr>
      </w:pPr>
      <w:r w:rsidRPr="00334C53">
        <w:rPr>
          <w:sz w:val="28"/>
          <w:szCs w:val="28"/>
        </w:rPr>
        <w:t>а) на 2021 год – 4 701 575 460,81 рублей;</w:t>
      </w:r>
    </w:p>
    <w:p w:rsidR="00F02C0D" w:rsidRPr="00334C53" w:rsidRDefault="00F02C0D" w:rsidP="00F02C0D">
      <w:pPr>
        <w:tabs>
          <w:tab w:val="left" w:pos="1134"/>
        </w:tabs>
        <w:spacing w:line="240" w:lineRule="auto"/>
        <w:rPr>
          <w:sz w:val="28"/>
          <w:szCs w:val="28"/>
        </w:rPr>
      </w:pPr>
      <w:r w:rsidRPr="00334C53">
        <w:rPr>
          <w:sz w:val="28"/>
          <w:szCs w:val="28"/>
        </w:rPr>
        <w:t>б) на 2022 год – 3 866 514 030,21 рублей;</w:t>
      </w:r>
    </w:p>
    <w:p w:rsidR="00F02C0D" w:rsidRPr="00334C53" w:rsidRDefault="00F02C0D" w:rsidP="00F02C0D">
      <w:pPr>
        <w:tabs>
          <w:tab w:val="left" w:pos="1134"/>
        </w:tabs>
        <w:spacing w:line="240" w:lineRule="auto"/>
        <w:rPr>
          <w:sz w:val="28"/>
          <w:szCs w:val="28"/>
        </w:rPr>
      </w:pPr>
      <w:r w:rsidRPr="00334C53">
        <w:rPr>
          <w:sz w:val="28"/>
          <w:szCs w:val="28"/>
        </w:rPr>
        <w:t>в) на 2023 год – 3 719 159 938,40 рублей.</w:t>
      </w:r>
    </w:p>
    <w:p w:rsidR="00F02C0D" w:rsidRPr="00334C53" w:rsidRDefault="00F02C0D" w:rsidP="00F02C0D">
      <w:pPr>
        <w:tabs>
          <w:tab w:val="left" w:pos="1134"/>
        </w:tabs>
        <w:spacing w:line="240" w:lineRule="auto"/>
        <w:rPr>
          <w:sz w:val="28"/>
          <w:szCs w:val="28"/>
        </w:rPr>
      </w:pPr>
      <w:r w:rsidRPr="00334C53">
        <w:rPr>
          <w:sz w:val="28"/>
          <w:szCs w:val="28"/>
        </w:rPr>
        <w:t>3) Прогнозируемый дефицит/профицит бюджета района:</w:t>
      </w:r>
    </w:p>
    <w:p w:rsidR="00F02C0D" w:rsidRPr="00334C53" w:rsidRDefault="00F02C0D" w:rsidP="00F02C0D">
      <w:pPr>
        <w:spacing w:line="240" w:lineRule="auto"/>
        <w:rPr>
          <w:sz w:val="28"/>
          <w:szCs w:val="28"/>
        </w:rPr>
      </w:pPr>
      <w:r w:rsidRPr="00334C53">
        <w:rPr>
          <w:sz w:val="28"/>
          <w:szCs w:val="28"/>
        </w:rPr>
        <w:t>а) на 2021 год бюджет района с дефицитом в сумме 190 629 078,63 рублей;</w:t>
      </w:r>
    </w:p>
    <w:p w:rsidR="00F02C0D" w:rsidRPr="00334C53" w:rsidRDefault="00F02C0D" w:rsidP="00F02C0D">
      <w:pPr>
        <w:tabs>
          <w:tab w:val="left" w:pos="1134"/>
        </w:tabs>
        <w:spacing w:line="240" w:lineRule="auto"/>
        <w:rPr>
          <w:color w:val="FF0000"/>
          <w:sz w:val="28"/>
          <w:szCs w:val="28"/>
        </w:rPr>
      </w:pPr>
      <w:r w:rsidRPr="00334C53">
        <w:rPr>
          <w:sz w:val="28"/>
          <w:szCs w:val="28"/>
        </w:rPr>
        <w:t>б)на 2022 год бюджет района сбалансирован;</w:t>
      </w:r>
    </w:p>
    <w:p w:rsidR="00F02C0D" w:rsidRPr="00334C53" w:rsidRDefault="00F02C0D" w:rsidP="00F02C0D">
      <w:pPr>
        <w:tabs>
          <w:tab w:val="left" w:pos="1134"/>
        </w:tabs>
        <w:spacing w:line="240" w:lineRule="auto"/>
        <w:rPr>
          <w:sz w:val="28"/>
          <w:szCs w:val="28"/>
        </w:rPr>
      </w:pPr>
      <w:r w:rsidRPr="00334C53">
        <w:rPr>
          <w:sz w:val="28"/>
          <w:szCs w:val="28"/>
        </w:rPr>
        <w:t>в) на 2023 год бюджет района сбалансирован.</w:t>
      </w:r>
    </w:p>
    <w:p w:rsidR="00F02C0D" w:rsidRPr="00334C53" w:rsidRDefault="00F02C0D" w:rsidP="00F02C0D">
      <w:pPr>
        <w:pStyle w:val="aa"/>
        <w:spacing w:line="240" w:lineRule="auto"/>
        <w:ind w:firstLine="720"/>
        <w:rPr>
          <w:b w:val="0"/>
          <w:sz w:val="28"/>
          <w:szCs w:val="28"/>
        </w:rPr>
      </w:pPr>
      <w:r w:rsidRPr="00334C53">
        <w:rPr>
          <w:b w:val="0"/>
          <w:sz w:val="28"/>
          <w:szCs w:val="28"/>
        </w:rPr>
        <w:t>4) Объем условно утверждаемых расходов бюджета района:</w:t>
      </w:r>
    </w:p>
    <w:p w:rsidR="00F02C0D" w:rsidRPr="00334C53" w:rsidRDefault="00F02C0D" w:rsidP="00F02C0D">
      <w:pPr>
        <w:pStyle w:val="aa"/>
        <w:spacing w:line="240" w:lineRule="auto"/>
        <w:ind w:firstLine="720"/>
        <w:rPr>
          <w:b w:val="0"/>
          <w:sz w:val="28"/>
          <w:szCs w:val="28"/>
        </w:rPr>
      </w:pPr>
      <w:r w:rsidRPr="00334C53">
        <w:rPr>
          <w:b w:val="0"/>
          <w:sz w:val="28"/>
          <w:szCs w:val="28"/>
        </w:rPr>
        <w:t>а) на 2022 год в размере 38 087 0000,00 рублей;</w:t>
      </w:r>
    </w:p>
    <w:p w:rsidR="00F02C0D" w:rsidRPr="00334C53" w:rsidRDefault="00F02C0D" w:rsidP="00F02C0D">
      <w:pPr>
        <w:pStyle w:val="aa"/>
        <w:spacing w:line="240" w:lineRule="auto"/>
        <w:ind w:firstLine="720"/>
        <w:rPr>
          <w:b w:val="0"/>
          <w:sz w:val="28"/>
          <w:szCs w:val="28"/>
        </w:rPr>
      </w:pPr>
      <w:r w:rsidRPr="00334C53">
        <w:rPr>
          <w:b w:val="0"/>
          <w:sz w:val="28"/>
          <w:szCs w:val="28"/>
        </w:rPr>
        <w:t>б) на 2023 год в размере 76 053 000,00 рублей.</w:t>
      </w:r>
    </w:p>
    <w:p w:rsidR="00F02C0D" w:rsidRPr="00334C53" w:rsidRDefault="00F02C0D" w:rsidP="00F02C0D">
      <w:pPr>
        <w:spacing w:line="240" w:lineRule="auto"/>
        <w:ind w:firstLine="709"/>
        <w:rPr>
          <w:sz w:val="28"/>
          <w:szCs w:val="28"/>
        </w:rPr>
      </w:pPr>
      <w:r w:rsidRPr="00334C53">
        <w:rPr>
          <w:sz w:val="28"/>
          <w:szCs w:val="28"/>
        </w:rPr>
        <w:t>5) Объем Дорожного фонда муниципального образования Кондинский район:</w:t>
      </w:r>
    </w:p>
    <w:p w:rsidR="00F02C0D" w:rsidRPr="00334C53" w:rsidRDefault="00F02C0D" w:rsidP="00F02C0D">
      <w:pPr>
        <w:spacing w:line="240" w:lineRule="auto"/>
        <w:ind w:firstLine="709"/>
        <w:rPr>
          <w:sz w:val="28"/>
          <w:szCs w:val="28"/>
        </w:rPr>
      </w:pPr>
      <w:r w:rsidRPr="00334C53">
        <w:rPr>
          <w:sz w:val="28"/>
          <w:szCs w:val="28"/>
        </w:rPr>
        <w:t>а) на 2021 год в сумме 37 636 841,15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23 546 341,15 рублей;</w:t>
      </w:r>
    </w:p>
    <w:p w:rsidR="00F02C0D" w:rsidRPr="00334C53" w:rsidRDefault="00F02C0D" w:rsidP="00F02C0D">
      <w:pPr>
        <w:spacing w:line="240" w:lineRule="auto"/>
        <w:ind w:firstLine="709"/>
        <w:rPr>
          <w:sz w:val="28"/>
          <w:szCs w:val="28"/>
        </w:rPr>
      </w:pPr>
      <w:r w:rsidRPr="00334C53">
        <w:rPr>
          <w:sz w:val="28"/>
          <w:szCs w:val="28"/>
        </w:rPr>
        <w:lastRenderedPageBreak/>
        <w:t>б) на 2022 год в сумме 14 090 500,00 рублей;</w:t>
      </w:r>
    </w:p>
    <w:p w:rsidR="00F02C0D" w:rsidRPr="00334C53" w:rsidRDefault="00F02C0D" w:rsidP="00F02C0D">
      <w:pPr>
        <w:spacing w:line="240" w:lineRule="auto"/>
        <w:ind w:firstLine="709"/>
        <w:rPr>
          <w:sz w:val="28"/>
          <w:szCs w:val="28"/>
        </w:rPr>
      </w:pPr>
      <w:r w:rsidRPr="00334C53">
        <w:rPr>
          <w:sz w:val="28"/>
          <w:szCs w:val="28"/>
        </w:rPr>
        <w:t>в) на 2023 год в сумме 14 090 500,00 рублей.</w:t>
      </w:r>
    </w:p>
    <w:p w:rsidR="00F02C0D" w:rsidRPr="00334C53" w:rsidRDefault="00F02C0D" w:rsidP="00F02C0D">
      <w:pPr>
        <w:spacing w:line="240" w:lineRule="auto"/>
        <w:ind w:firstLine="709"/>
        <w:rPr>
          <w:sz w:val="28"/>
          <w:szCs w:val="28"/>
        </w:rPr>
      </w:pPr>
      <w:r w:rsidRPr="00334C53">
        <w:rPr>
          <w:color w:val="000000"/>
          <w:sz w:val="28"/>
          <w:szCs w:val="28"/>
        </w:rPr>
        <w:t xml:space="preserve">6) Верхний предел муниципального внутреннего долга муниципального образования Кондинский район (далее - </w:t>
      </w:r>
      <w:r w:rsidRPr="00334C53">
        <w:rPr>
          <w:sz w:val="28"/>
          <w:szCs w:val="28"/>
        </w:rPr>
        <w:t>муниципальный внутренний долг района):</w:t>
      </w:r>
    </w:p>
    <w:p w:rsidR="00F02C0D" w:rsidRPr="00334C53" w:rsidRDefault="00F02C0D" w:rsidP="00F02C0D">
      <w:pPr>
        <w:spacing w:line="240" w:lineRule="auto"/>
        <w:ind w:firstLine="709"/>
        <w:rPr>
          <w:sz w:val="28"/>
          <w:szCs w:val="28"/>
        </w:rPr>
      </w:pPr>
      <w:r w:rsidRPr="00334C53">
        <w:rPr>
          <w:sz w:val="28"/>
          <w:szCs w:val="28"/>
        </w:rPr>
        <w:t xml:space="preserve">а) на 1 января 2022 года в сумме 17 109 104,79 рублей, </w:t>
      </w:r>
      <w:r w:rsidRPr="00334C53">
        <w:rPr>
          <w:sz w:val="28"/>
          <w:szCs w:val="28"/>
          <w:shd w:val="clear" w:color="auto" w:fill="FFFFFF"/>
        </w:rPr>
        <w:t>в том числе верхний предел долга по муниципальным гарантиям</w:t>
      </w:r>
      <w:r w:rsidRPr="00334C53">
        <w:rPr>
          <w:sz w:val="28"/>
          <w:szCs w:val="28"/>
        </w:rPr>
        <w:t xml:space="preserve"> в сумме 0,00 рублей;</w:t>
      </w:r>
    </w:p>
    <w:p w:rsidR="00F02C0D" w:rsidRPr="00334C53" w:rsidRDefault="00F02C0D" w:rsidP="00F02C0D">
      <w:pPr>
        <w:spacing w:line="240" w:lineRule="auto"/>
        <w:ind w:firstLine="709"/>
        <w:rPr>
          <w:sz w:val="28"/>
          <w:szCs w:val="28"/>
        </w:rPr>
      </w:pPr>
      <w:r w:rsidRPr="00334C53">
        <w:rPr>
          <w:sz w:val="28"/>
          <w:szCs w:val="28"/>
        </w:rPr>
        <w:t xml:space="preserve">б) на 1 января 2023 года в сумме 17 109 104,79 рублей, </w:t>
      </w:r>
      <w:r w:rsidRPr="00334C53">
        <w:rPr>
          <w:sz w:val="28"/>
          <w:szCs w:val="28"/>
          <w:shd w:val="clear" w:color="auto" w:fill="FFFFFF"/>
        </w:rPr>
        <w:t>в том числе верхний предел долга по муниципальным гарантиям</w:t>
      </w:r>
      <w:r w:rsidRPr="00334C53">
        <w:rPr>
          <w:sz w:val="28"/>
          <w:szCs w:val="28"/>
        </w:rPr>
        <w:t xml:space="preserve"> в сумме 0,00 рублей;</w:t>
      </w:r>
    </w:p>
    <w:p w:rsidR="00F02C0D" w:rsidRPr="00334C53" w:rsidRDefault="00F02C0D" w:rsidP="00F02C0D">
      <w:pPr>
        <w:spacing w:line="240" w:lineRule="auto"/>
        <w:ind w:firstLine="709"/>
        <w:rPr>
          <w:sz w:val="28"/>
          <w:szCs w:val="28"/>
        </w:rPr>
      </w:pPr>
      <w:r w:rsidRPr="00334C53">
        <w:rPr>
          <w:sz w:val="28"/>
          <w:szCs w:val="28"/>
        </w:rPr>
        <w:t xml:space="preserve">в) на 1 января 2024 года в сумме 17 109 104,79 рублей, </w:t>
      </w:r>
      <w:r w:rsidRPr="00334C53">
        <w:rPr>
          <w:sz w:val="28"/>
          <w:szCs w:val="28"/>
          <w:shd w:val="clear" w:color="auto" w:fill="FFFFFF"/>
        </w:rPr>
        <w:t>в том числе верхний предел долга по муниципальным гарантиям</w:t>
      </w:r>
      <w:r w:rsidRPr="00334C53">
        <w:rPr>
          <w:sz w:val="28"/>
          <w:szCs w:val="28"/>
        </w:rPr>
        <w:t xml:space="preserve"> в сумме 0,00 рублей.</w:t>
      </w:r>
    </w:p>
    <w:p w:rsidR="00F02C0D" w:rsidRPr="00334C53" w:rsidRDefault="00F02C0D" w:rsidP="00F02C0D">
      <w:pPr>
        <w:pStyle w:val="aa"/>
        <w:spacing w:line="240" w:lineRule="auto"/>
        <w:ind w:firstLine="709"/>
        <w:rPr>
          <w:b w:val="0"/>
          <w:sz w:val="28"/>
          <w:szCs w:val="28"/>
        </w:rPr>
      </w:pPr>
      <w:r w:rsidRPr="00334C53">
        <w:rPr>
          <w:sz w:val="28"/>
          <w:szCs w:val="28"/>
        </w:rPr>
        <w:t>7</w:t>
      </w:r>
      <w:r w:rsidRPr="00334C53">
        <w:rPr>
          <w:b w:val="0"/>
          <w:sz w:val="28"/>
          <w:szCs w:val="28"/>
        </w:rPr>
        <w:t>) Объем муниципального долга района не должен превышать:</w:t>
      </w:r>
    </w:p>
    <w:p w:rsidR="00F02C0D" w:rsidRPr="00334C53" w:rsidRDefault="00F02C0D" w:rsidP="00F02C0D">
      <w:pPr>
        <w:pStyle w:val="aa"/>
        <w:spacing w:line="240" w:lineRule="auto"/>
        <w:ind w:firstLine="709"/>
        <w:rPr>
          <w:b w:val="0"/>
          <w:sz w:val="28"/>
          <w:szCs w:val="28"/>
        </w:rPr>
      </w:pPr>
      <w:r w:rsidRPr="00334C53">
        <w:rPr>
          <w:b w:val="0"/>
          <w:sz w:val="28"/>
          <w:szCs w:val="28"/>
        </w:rPr>
        <w:t>а) на 2021 год в сумме 567 334 780,00 рублей;</w:t>
      </w:r>
    </w:p>
    <w:p w:rsidR="00F02C0D" w:rsidRPr="00334C53" w:rsidRDefault="00F02C0D" w:rsidP="00F02C0D">
      <w:pPr>
        <w:pStyle w:val="aa"/>
        <w:spacing w:line="240" w:lineRule="auto"/>
        <w:ind w:firstLine="709"/>
        <w:rPr>
          <w:b w:val="0"/>
          <w:sz w:val="28"/>
          <w:szCs w:val="28"/>
        </w:rPr>
      </w:pPr>
      <w:r w:rsidRPr="00334C53">
        <w:rPr>
          <w:b w:val="0"/>
          <w:sz w:val="28"/>
          <w:szCs w:val="28"/>
        </w:rPr>
        <w:t>б) на 2022 год в сумме 578 868 448,65 рублей;</w:t>
      </w:r>
    </w:p>
    <w:p w:rsidR="00F02C0D" w:rsidRPr="00334C53" w:rsidRDefault="00F02C0D" w:rsidP="00F02C0D">
      <w:pPr>
        <w:pStyle w:val="aa"/>
        <w:spacing w:line="240" w:lineRule="auto"/>
        <w:ind w:firstLine="709"/>
        <w:rPr>
          <w:b w:val="0"/>
          <w:color w:val="000000"/>
          <w:sz w:val="28"/>
          <w:szCs w:val="28"/>
        </w:rPr>
      </w:pPr>
      <w:r w:rsidRPr="00334C53">
        <w:rPr>
          <w:b w:val="0"/>
          <w:color w:val="000000" w:themeColor="text1"/>
          <w:sz w:val="28"/>
          <w:szCs w:val="28"/>
        </w:rPr>
        <w:t>в) на 2023 год в сумме 579 001 549,64</w:t>
      </w:r>
      <w:r w:rsidRPr="00334C53">
        <w:rPr>
          <w:b w:val="0"/>
          <w:color w:val="000000"/>
          <w:sz w:val="28"/>
          <w:szCs w:val="28"/>
        </w:rPr>
        <w:t xml:space="preserve"> рублей.</w:t>
      </w:r>
    </w:p>
    <w:p w:rsidR="00F02C0D" w:rsidRPr="00334C53" w:rsidRDefault="00F02C0D" w:rsidP="00F02C0D">
      <w:pPr>
        <w:pStyle w:val="aa"/>
        <w:spacing w:line="240" w:lineRule="auto"/>
        <w:ind w:firstLine="709"/>
        <w:rPr>
          <w:b w:val="0"/>
          <w:color w:val="000000"/>
          <w:sz w:val="28"/>
          <w:szCs w:val="28"/>
        </w:rPr>
      </w:pPr>
      <w:r w:rsidRPr="00334C53">
        <w:rPr>
          <w:b w:val="0"/>
          <w:color w:val="000000"/>
          <w:sz w:val="28"/>
          <w:szCs w:val="28"/>
        </w:rPr>
        <w:t>8) Объем расходов на обслуживание муниципального долга района:</w:t>
      </w:r>
    </w:p>
    <w:p w:rsidR="00F02C0D" w:rsidRPr="00334C53" w:rsidRDefault="00F02C0D" w:rsidP="00F02C0D">
      <w:pPr>
        <w:pStyle w:val="aa"/>
        <w:spacing w:line="240" w:lineRule="auto"/>
        <w:ind w:firstLine="709"/>
        <w:rPr>
          <w:b w:val="0"/>
          <w:color w:val="000000"/>
          <w:sz w:val="28"/>
          <w:szCs w:val="28"/>
        </w:rPr>
      </w:pPr>
      <w:r w:rsidRPr="00334C53">
        <w:rPr>
          <w:b w:val="0"/>
          <w:color w:val="000000"/>
          <w:sz w:val="28"/>
          <w:szCs w:val="28"/>
        </w:rPr>
        <w:t>а) на 2021 год в сумме 13 300,00 рублей;</w:t>
      </w:r>
    </w:p>
    <w:p w:rsidR="00F02C0D" w:rsidRPr="00334C53" w:rsidRDefault="00F02C0D" w:rsidP="00F02C0D">
      <w:pPr>
        <w:pStyle w:val="aa"/>
        <w:spacing w:line="240" w:lineRule="auto"/>
        <w:ind w:firstLine="709"/>
        <w:rPr>
          <w:b w:val="0"/>
          <w:color w:val="000000"/>
          <w:sz w:val="28"/>
          <w:szCs w:val="28"/>
        </w:rPr>
      </w:pPr>
      <w:r w:rsidRPr="00334C53">
        <w:rPr>
          <w:b w:val="0"/>
          <w:color w:val="000000"/>
          <w:sz w:val="28"/>
          <w:szCs w:val="28"/>
        </w:rPr>
        <w:t>б) на 2022 год в сумме 13 300,00 рублей;</w:t>
      </w:r>
    </w:p>
    <w:p w:rsidR="00F02C0D" w:rsidRPr="00334C53" w:rsidRDefault="00F02C0D" w:rsidP="00F02C0D">
      <w:pPr>
        <w:pStyle w:val="aa"/>
        <w:spacing w:line="240" w:lineRule="auto"/>
        <w:ind w:firstLine="709"/>
        <w:rPr>
          <w:b w:val="0"/>
          <w:color w:val="000000"/>
          <w:sz w:val="28"/>
          <w:szCs w:val="28"/>
        </w:rPr>
      </w:pPr>
      <w:r w:rsidRPr="00334C53">
        <w:rPr>
          <w:b w:val="0"/>
          <w:color w:val="000000"/>
          <w:sz w:val="28"/>
          <w:szCs w:val="28"/>
        </w:rPr>
        <w:t>в) на 2023 год в сумме 13 300,00 рублей.</w:t>
      </w:r>
    </w:p>
    <w:p w:rsidR="00F02C0D" w:rsidRPr="00334C53" w:rsidRDefault="00F02C0D" w:rsidP="00F02C0D">
      <w:pPr>
        <w:spacing w:line="240" w:lineRule="auto"/>
        <w:ind w:firstLine="709"/>
        <w:rPr>
          <w:sz w:val="28"/>
          <w:szCs w:val="28"/>
        </w:rPr>
      </w:pPr>
      <w:r w:rsidRPr="00334C53">
        <w:rPr>
          <w:sz w:val="28"/>
          <w:szCs w:val="28"/>
        </w:rPr>
        <w:t xml:space="preserve">2. Утвердить перечень главных администраторов доходов бюджета муниципального образования Кондинский район согласно приложению 3 к настоящему решению. </w:t>
      </w:r>
    </w:p>
    <w:p w:rsidR="00F02C0D" w:rsidRPr="00334C53" w:rsidRDefault="00F02C0D" w:rsidP="00F02C0D">
      <w:pPr>
        <w:spacing w:line="240" w:lineRule="auto"/>
        <w:ind w:firstLine="709"/>
        <w:rPr>
          <w:sz w:val="28"/>
          <w:szCs w:val="28"/>
        </w:rPr>
      </w:pPr>
      <w:r w:rsidRPr="00334C53">
        <w:rPr>
          <w:sz w:val="28"/>
          <w:szCs w:val="28"/>
        </w:rPr>
        <w:t xml:space="preserve">3. Утвердить перечень главных администраторов источников финансирования дефицита бюджета района согласно приложению 4 к настоящему решению. </w:t>
      </w:r>
    </w:p>
    <w:p w:rsidR="00F02C0D" w:rsidRPr="00334C53" w:rsidRDefault="00F02C0D" w:rsidP="00F02C0D">
      <w:pPr>
        <w:spacing w:line="240" w:lineRule="auto"/>
        <w:ind w:firstLine="709"/>
        <w:rPr>
          <w:sz w:val="28"/>
          <w:szCs w:val="28"/>
        </w:rPr>
      </w:pPr>
      <w:r w:rsidRPr="00334C53">
        <w:rPr>
          <w:sz w:val="28"/>
          <w:szCs w:val="28"/>
        </w:rPr>
        <w:t>4. Органы администрации Кондинского района с правами юридического лица, являющиеся главными администраторами доходов бюджета района по согласованию с Комитетом по финансам и налоговой политике администрации Кондинского района (далее – Комитет по финансам) вправе наделить подведомственные им казенные учреждения отдельными полномочиями главных администраторов доходов бюджета района путем издания правовых актов.</w:t>
      </w:r>
    </w:p>
    <w:p w:rsidR="00F02C0D" w:rsidRPr="00334C53" w:rsidRDefault="00F02C0D" w:rsidP="00F02C0D">
      <w:pPr>
        <w:spacing w:line="240" w:lineRule="auto"/>
        <w:ind w:firstLine="709"/>
        <w:rPr>
          <w:sz w:val="28"/>
          <w:szCs w:val="28"/>
        </w:rPr>
      </w:pPr>
      <w:r w:rsidRPr="00334C53">
        <w:rPr>
          <w:sz w:val="28"/>
          <w:szCs w:val="28"/>
        </w:rPr>
        <w:t>5. Установить, что открытие и ведение лицевых счетов автономным учреждениям, созданным на базе имущества, находящегося в собственности района осуществляется в Комитете по финансам, в соответствии с приказом  Комитета по финансам.</w:t>
      </w:r>
    </w:p>
    <w:p w:rsidR="00F02C0D" w:rsidRPr="00334C53" w:rsidRDefault="00F02C0D" w:rsidP="00F02C0D">
      <w:pPr>
        <w:spacing w:line="240" w:lineRule="auto"/>
        <w:ind w:firstLine="709"/>
        <w:rPr>
          <w:sz w:val="28"/>
          <w:szCs w:val="28"/>
        </w:rPr>
      </w:pPr>
      <w:r w:rsidRPr="00334C53">
        <w:rPr>
          <w:sz w:val="28"/>
          <w:szCs w:val="28"/>
        </w:rPr>
        <w:t xml:space="preserve">Установить, что юридическим лицам и индивидуальным предпринимателям могут открываться лицевые счета в Комитете по финансам для перечисления предоставляемых им субсидий из бюджета муниципального образования Кондинский район, указанных в части 11 (пункты 9, 10, 11, 12, 13). </w:t>
      </w:r>
    </w:p>
    <w:p w:rsidR="00F02C0D" w:rsidRPr="00334C53" w:rsidRDefault="00F02C0D" w:rsidP="00F02C0D">
      <w:pPr>
        <w:spacing w:line="240" w:lineRule="auto"/>
        <w:ind w:firstLine="709"/>
        <w:rPr>
          <w:sz w:val="28"/>
          <w:szCs w:val="28"/>
        </w:rPr>
      </w:pPr>
      <w:r w:rsidRPr="00334C53">
        <w:rPr>
          <w:sz w:val="28"/>
          <w:szCs w:val="28"/>
        </w:rPr>
        <w:t>Операции по перечислению средств, отраженных на лицевых счетах, осуществляются в пределах суммы, необходимой для оплаты обязательств по расходам юридических лиц и индивидуальных предпринимателей, источником финансового обеспечения которых являются указанные средства, при соблюдении условий предоставления.</w:t>
      </w:r>
    </w:p>
    <w:p w:rsidR="00F02C0D" w:rsidRPr="00334C53" w:rsidRDefault="00F02C0D" w:rsidP="00F02C0D">
      <w:pPr>
        <w:spacing w:line="240" w:lineRule="auto"/>
        <w:ind w:firstLine="709"/>
        <w:rPr>
          <w:sz w:val="28"/>
          <w:szCs w:val="28"/>
        </w:rPr>
      </w:pPr>
      <w:r w:rsidRPr="00334C53">
        <w:rPr>
          <w:sz w:val="28"/>
          <w:szCs w:val="28"/>
        </w:rPr>
        <w:lastRenderedPageBreak/>
        <w:t>6. Утвердить в пределах общего объема расходов, установленного пунктом 2 части 1 настоящего решения,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района:</w:t>
      </w:r>
    </w:p>
    <w:p w:rsidR="00F02C0D" w:rsidRPr="00334C53" w:rsidRDefault="00F02C0D" w:rsidP="00F02C0D">
      <w:pPr>
        <w:spacing w:line="240" w:lineRule="auto"/>
        <w:ind w:firstLine="709"/>
        <w:rPr>
          <w:sz w:val="28"/>
          <w:szCs w:val="28"/>
        </w:rPr>
      </w:pPr>
      <w:r w:rsidRPr="00334C53">
        <w:rPr>
          <w:sz w:val="28"/>
          <w:szCs w:val="28"/>
        </w:rPr>
        <w:t>1) на 2021 год согласно приложению 5 к настоящему решению;</w:t>
      </w:r>
    </w:p>
    <w:p w:rsidR="00F02C0D" w:rsidRPr="00334C53" w:rsidRDefault="00F02C0D" w:rsidP="00F02C0D">
      <w:pPr>
        <w:spacing w:line="240" w:lineRule="auto"/>
        <w:ind w:firstLine="709"/>
        <w:rPr>
          <w:sz w:val="28"/>
          <w:szCs w:val="28"/>
        </w:rPr>
      </w:pPr>
      <w:r w:rsidRPr="00334C53">
        <w:rPr>
          <w:sz w:val="28"/>
          <w:szCs w:val="28"/>
        </w:rPr>
        <w:t>2) на плановый период 2022 и 2023 годов согласно приложению 6 к настоящему решению.</w:t>
      </w:r>
    </w:p>
    <w:p w:rsidR="00F02C0D" w:rsidRPr="00334C53" w:rsidRDefault="00F02C0D" w:rsidP="00F02C0D">
      <w:pPr>
        <w:spacing w:line="240" w:lineRule="auto"/>
        <w:ind w:firstLine="709"/>
        <w:rPr>
          <w:sz w:val="28"/>
          <w:szCs w:val="28"/>
        </w:rPr>
      </w:pPr>
      <w:r w:rsidRPr="00334C53">
        <w:rPr>
          <w:sz w:val="28"/>
          <w:szCs w:val="28"/>
        </w:rPr>
        <w:t>7.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района:</w:t>
      </w:r>
    </w:p>
    <w:p w:rsidR="00F02C0D" w:rsidRPr="00334C53" w:rsidRDefault="00F02C0D" w:rsidP="00F02C0D">
      <w:pPr>
        <w:spacing w:line="240" w:lineRule="auto"/>
        <w:ind w:firstLine="709"/>
        <w:rPr>
          <w:sz w:val="28"/>
          <w:szCs w:val="28"/>
        </w:rPr>
      </w:pPr>
      <w:r w:rsidRPr="00334C53">
        <w:rPr>
          <w:sz w:val="28"/>
          <w:szCs w:val="28"/>
        </w:rPr>
        <w:t>1) на 2021 год согласно приложению 7 к настоящему решению;</w:t>
      </w:r>
    </w:p>
    <w:p w:rsidR="00F02C0D" w:rsidRPr="00334C53" w:rsidRDefault="00F02C0D" w:rsidP="00F02C0D">
      <w:pPr>
        <w:spacing w:line="240" w:lineRule="auto"/>
        <w:ind w:firstLine="709"/>
        <w:rPr>
          <w:sz w:val="28"/>
          <w:szCs w:val="28"/>
        </w:rPr>
      </w:pPr>
      <w:r w:rsidRPr="00334C53">
        <w:rPr>
          <w:sz w:val="28"/>
          <w:szCs w:val="28"/>
        </w:rPr>
        <w:t>2) на плановый период 2022 и 2023 годов согласно приложению 8 к настоящему решению.</w:t>
      </w:r>
    </w:p>
    <w:p w:rsidR="00F02C0D" w:rsidRPr="00334C53" w:rsidRDefault="00F02C0D" w:rsidP="00F02C0D">
      <w:pPr>
        <w:spacing w:line="240" w:lineRule="auto"/>
        <w:ind w:firstLine="709"/>
        <w:rPr>
          <w:sz w:val="28"/>
          <w:szCs w:val="28"/>
        </w:rPr>
      </w:pPr>
      <w:r w:rsidRPr="00334C53">
        <w:rPr>
          <w:sz w:val="28"/>
          <w:szCs w:val="28"/>
        </w:rPr>
        <w:t>8. Утвердить распределение бюджетных ассигнований по разделам и подразделам классификации расходов бюджета района:</w:t>
      </w:r>
    </w:p>
    <w:p w:rsidR="00F02C0D" w:rsidRPr="00334C53" w:rsidRDefault="00F02C0D" w:rsidP="00F02C0D">
      <w:pPr>
        <w:spacing w:line="240" w:lineRule="auto"/>
        <w:ind w:firstLine="709"/>
        <w:rPr>
          <w:sz w:val="28"/>
          <w:szCs w:val="28"/>
        </w:rPr>
      </w:pPr>
      <w:r w:rsidRPr="00334C53">
        <w:rPr>
          <w:sz w:val="28"/>
          <w:szCs w:val="28"/>
        </w:rPr>
        <w:t>1) на 2021 год согласно приложению 9 к настоящему решению;</w:t>
      </w:r>
    </w:p>
    <w:p w:rsidR="00F02C0D" w:rsidRPr="00334C53" w:rsidRDefault="00F02C0D" w:rsidP="00F02C0D">
      <w:pPr>
        <w:spacing w:line="240" w:lineRule="auto"/>
        <w:ind w:firstLine="709"/>
        <w:rPr>
          <w:sz w:val="28"/>
          <w:szCs w:val="28"/>
        </w:rPr>
      </w:pPr>
      <w:r w:rsidRPr="00334C53">
        <w:rPr>
          <w:sz w:val="28"/>
          <w:szCs w:val="28"/>
        </w:rPr>
        <w:t xml:space="preserve">2) на плановый период 2022 и 2023 годов согласно приложению 10 к настоящему решению. </w:t>
      </w:r>
    </w:p>
    <w:p w:rsidR="00F02C0D" w:rsidRPr="00334C53" w:rsidRDefault="00F02C0D" w:rsidP="00F02C0D">
      <w:pPr>
        <w:spacing w:line="240" w:lineRule="auto"/>
        <w:ind w:firstLine="709"/>
        <w:rPr>
          <w:sz w:val="28"/>
          <w:szCs w:val="28"/>
        </w:rPr>
      </w:pPr>
      <w:r w:rsidRPr="00334C53">
        <w:rPr>
          <w:sz w:val="28"/>
          <w:szCs w:val="28"/>
        </w:rPr>
        <w:t>9. Утвердить ведомственную структуру расходов района, в том числе в её составе перечень главных распорядителей средств бюджета района:</w:t>
      </w:r>
    </w:p>
    <w:p w:rsidR="00F02C0D" w:rsidRPr="00334C53" w:rsidRDefault="00F02C0D" w:rsidP="00F02C0D">
      <w:pPr>
        <w:spacing w:line="240" w:lineRule="auto"/>
        <w:ind w:firstLine="709"/>
        <w:rPr>
          <w:sz w:val="28"/>
          <w:szCs w:val="28"/>
        </w:rPr>
      </w:pPr>
      <w:r w:rsidRPr="00334C53">
        <w:rPr>
          <w:sz w:val="28"/>
          <w:szCs w:val="28"/>
        </w:rPr>
        <w:t>1) на 2021 год согласно приложению 11 к настоящему решению;</w:t>
      </w:r>
    </w:p>
    <w:p w:rsidR="00F02C0D" w:rsidRPr="00334C53" w:rsidRDefault="00F02C0D" w:rsidP="00F02C0D">
      <w:pPr>
        <w:spacing w:line="240" w:lineRule="auto"/>
        <w:ind w:firstLine="709"/>
        <w:rPr>
          <w:sz w:val="28"/>
          <w:szCs w:val="28"/>
        </w:rPr>
      </w:pPr>
      <w:r w:rsidRPr="00334C53">
        <w:rPr>
          <w:sz w:val="28"/>
          <w:szCs w:val="28"/>
        </w:rPr>
        <w:t xml:space="preserve">2) на плановый период 2022 и 2023 годов согласно приложению  12 к настоящему решению. </w:t>
      </w:r>
    </w:p>
    <w:p w:rsidR="00F02C0D" w:rsidRPr="00334C53" w:rsidRDefault="00F02C0D" w:rsidP="00F02C0D">
      <w:pPr>
        <w:spacing w:line="240" w:lineRule="auto"/>
        <w:ind w:firstLine="709"/>
        <w:rPr>
          <w:sz w:val="28"/>
          <w:szCs w:val="28"/>
        </w:rPr>
      </w:pPr>
      <w:r w:rsidRPr="00334C53">
        <w:rPr>
          <w:sz w:val="28"/>
          <w:szCs w:val="28"/>
        </w:rPr>
        <w:t xml:space="preserve">10. Утвердить в составе расходов бюджета района резервный фонд администрации Кондинского района (далее - администрация района) на 2021 год в сумме 1 000 000,00 рублей, на 2022 год в сумме 1 000 000,00 рублей, на 2023 год в сумме 1 000 000,00 рублей. </w:t>
      </w:r>
    </w:p>
    <w:p w:rsidR="00F02C0D" w:rsidRPr="00334C53" w:rsidRDefault="00F02C0D" w:rsidP="00F02C0D">
      <w:pPr>
        <w:spacing w:line="240" w:lineRule="auto"/>
        <w:rPr>
          <w:sz w:val="28"/>
          <w:szCs w:val="28"/>
        </w:rPr>
      </w:pPr>
      <w:r w:rsidRPr="00334C53">
        <w:rPr>
          <w:sz w:val="28"/>
          <w:szCs w:val="28"/>
        </w:rPr>
        <w:t xml:space="preserve">11.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 </w:t>
      </w:r>
      <w:hyperlink r:id="rId9" w:tooltip="ФЕДЕРАЛЬНЫЙ ЗАКОН от 31.07.1998 № 145-ФЗГОСУДАРСТВЕННАЯ ДУМА ФЕДЕРАЛЬНОГО СОБРАНИЯ РФБЮДЖЕТНЫЙ КОДЕКС РОССИЙСКОЙ ФЕДЕРАЦИИ" w:history="1">
        <w:r w:rsidRPr="00334C53">
          <w:rPr>
            <w:rStyle w:val="aff2"/>
            <w:sz w:val="28"/>
            <w:szCs w:val="28"/>
          </w:rPr>
          <w:t>Бюджетного Кодекса</w:t>
        </w:r>
      </w:hyperlink>
      <w:r w:rsidRPr="00334C53">
        <w:rPr>
          <w:sz w:val="28"/>
          <w:szCs w:val="28"/>
        </w:rPr>
        <w:t xml:space="preserve"> Российской Федерации, на:</w:t>
      </w:r>
    </w:p>
    <w:p w:rsidR="00F02C0D" w:rsidRPr="00334C53" w:rsidRDefault="00F02C0D" w:rsidP="00F02C0D">
      <w:pPr>
        <w:spacing w:line="240" w:lineRule="auto"/>
        <w:ind w:firstLine="709"/>
        <w:rPr>
          <w:sz w:val="28"/>
          <w:szCs w:val="28"/>
        </w:rPr>
      </w:pPr>
      <w:r w:rsidRPr="00334C53">
        <w:rPr>
          <w:sz w:val="28"/>
          <w:szCs w:val="28"/>
        </w:rPr>
        <w:t>1)  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F02C0D" w:rsidRPr="00334C53" w:rsidRDefault="00F02C0D" w:rsidP="00F02C0D">
      <w:pPr>
        <w:spacing w:line="240" w:lineRule="auto"/>
        <w:ind w:firstLine="709"/>
        <w:rPr>
          <w:sz w:val="28"/>
          <w:szCs w:val="28"/>
        </w:rPr>
      </w:pPr>
      <w:r w:rsidRPr="00334C53">
        <w:rPr>
          <w:sz w:val="28"/>
          <w:szCs w:val="28"/>
        </w:rPr>
        <w:t>2) оказание финансовой поддержки субъектам малого и среднего предпринимательства;</w:t>
      </w:r>
    </w:p>
    <w:p w:rsidR="00F02C0D" w:rsidRPr="00334C53" w:rsidRDefault="00F02C0D" w:rsidP="00F02C0D">
      <w:pPr>
        <w:spacing w:line="240" w:lineRule="auto"/>
        <w:ind w:firstLine="709"/>
        <w:rPr>
          <w:sz w:val="28"/>
          <w:szCs w:val="28"/>
        </w:rPr>
      </w:pPr>
      <w:r w:rsidRPr="00334C53">
        <w:rPr>
          <w:sz w:val="28"/>
          <w:szCs w:val="28"/>
        </w:rPr>
        <w:lastRenderedPageBreak/>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F02C0D" w:rsidRPr="00334C53" w:rsidRDefault="00F02C0D" w:rsidP="00F02C0D">
      <w:pPr>
        <w:spacing w:line="240" w:lineRule="auto"/>
        <w:ind w:firstLine="709"/>
        <w:rPr>
          <w:sz w:val="28"/>
          <w:szCs w:val="28"/>
        </w:rPr>
      </w:pPr>
      <w:r w:rsidRPr="00334C53">
        <w:rPr>
          <w:sz w:val="28"/>
          <w:szCs w:val="28"/>
        </w:rPr>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F02C0D" w:rsidRPr="00334C53" w:rsidRDefault="00F02C0D" w:rsidP="00F02C0D">
      <w:pPr>
        <w:spacing w:line="240" w:lineRule="auto"/>
        <w:ind w:firstLine="709"/>
        <w:rPr>
          <w:sz w:val="28"/>
          <w:szCs w:val="28"/>
        </w:rPr>
      </w:pPr>
      <w:r w:rsidRPr="00334C53">
        <w:rPr>
          <w:sz w:val="28"/>
          <w:szCs w:val="28"/>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F02C0D" w:rsidRPr="00334C53" w:rsidRDefault="00F02C0D" w:rsidP="00F02C0D">
      <w:pPr>
        <w:spacing w:line="240" w:lineRule="auto"/>
        <w:ind w:firstLine="709"/>
        <w:rPr>
          <w:sz w:val="28"/>
          <w:szCs w:val="28"/>
        </w:rPr>
      </w:pPr>
      <w:r w:rsidRPr="00334C53">
        <w:rPr>
          <w:sz w:val="28"/>
          <w:szCs w:val="28"/>
        </w:rPr>
        <w:t>6) субсидии на оказание финансовой поддержки социально- ориентированным некоммерческим организациям;</w:t>
      </w:r>
    </w:p>
    <w:p w:rsidR="00F02C0D" w:rsidRPr="00334C53" w:rsidRDefault="00F02C0D" w:rsidP="00F02C0D">
      <w:pPr>
        <w:spacing w:line="240" w:lineRule="auto"/>
        <w:ind w:firstLine="709"/>
        <w:rPr>
          <w:sz w:val="28"/>
          <w:szCs w:val="28"/>
        </w:rPr>
      </w:pPr>
      <w:r w:rsidRPr="00334C53">
        <w:rPr>
          <w:sz w:val="28"/>
          <w:szCs w:val="28"/>
        </w:rPr>
        <w:t>7)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F02C0D" w:rsidRPr="00334C53" w:rsidRDefault="00F02C0D" w:rsidP="00F02C0D">
      <w:pPr>
        <w:spacing w:line="240" w:lineRule="auto"/>
        <w:ind w:firstLine="709"/>
        <w:rPr>
          <w:sz w:val="28"/>
          <w:szCs w:val="28"/>
        </w:rPr>
      </w:pPr>
      <w:r w:rsidRPr="00334C53">
        <w:rPr>
          <w:sz w:val="28"/>
          <w:szCs w:val="28"/>
        </w:rPr>
        <w:t>8)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F02C0D" w:rsidRPr="00334C53" w:rsidRDefault="00F02C0D" w:rsidP="00F02C0D">
      <w:pPr>
        <w:spacing w:line="240" w:lineRule="auto"/>
        <w:ind w:firstLine="709"/>
        <w:rPr>
          <w:sz w:val="28"/>
          <w:szCs w:val="28"/>
        </w:rPr>
      </w:pPr>
      <w:r w:rsidRPr="00334C53">
        <w:rPr>
          <w:sz w:val="28"/>
          <w:szCs w:val="28"/>
        </w:rPr>
        <w:t>9)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F02C0D" w:rsidRPr="00334C53" w:rsidRDefault="00F02C0D" w:rsidP="00F02C0D">
      <w:pPr>
        <w:spacing w:line="240" w:lineRule="auto"/>
        <w:ind w:firstLine="709"/>
        <w:rPr>
          <w:sz w:val="28"/>
          <w:szCs w:val="28"/>
        </w:rPr>
      </w:pPr>
      <w:r w:rsidRPr="00334C53">
        <w:rPr>
          <w:sz w:val="28"/>
          <w:szCs w:val="28"/>
        </w:rPr>
        <w:t>10)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F02C0D" w:rsidRPr="00334C53" w:rsidRDefault="00F02C0D" w:rsidP="00F02C0D">
      <w:pPr>
        <w:spacing w:line="240" w:lineRule="auto"/>
        <w:ind w:firstLine="709"/>
        <w:rPr>
          <w:sz w:val="28"/>
          <w:szCs w:val="28"/>
        </w:rPr>
      </w:pPr>
      <w:r w:rsidRPr="00334C53">
        <w:rPr>
          <w:sz w:val="28"/>
          <w:szCs w:val="28"/>
        </w:rPr>
        <w:t>11) субсидии в целях возмещения недополученных доходов организациям, предоставляющим населению услуги водоснабжения и водоотведения;</w:t>
      </w:r>
    </w:p>
    <w:p w:rsidR="00F02C0D" w:rsidRPr="00334C53" w:rsidRDefault="00F02C0D" w:rsidP="00F02C0D">
      <w:pPr>
        <w:spacing w:line="240" w:lineRule="auto"/>
        <w:ind w:firstLine="709"/>
        <w:rPr>
          <w:sz w:val="28"/>
          <w:szCs w:val="28"/>
        </w:rPr>
      </w:pPr>
      <w:r w:rsidRPr="00334C53">
        <w:rPr>
          <w:sz w:val="28"/>
          <w:szCs w:val="28"/>
        </w:rPr>
        <w:t>12) субсидии в целях возмещения недополученных доходов организациям, предоставляющим населению услуги теплоснабжения;</w:t>
      </w:r>
    </w:p>
    <w:p w:rsidR="00F02C0D" w:rsidRPr="00334C53" w:rsidRDefault="00F02C0D" w:rsidP="00F02C0D">
      <w:pPr>
        <w:spacing w:line="240" w:lineRule="auto"/>
        <w:ind w:firstLine="709"/>
        <w:rPr>
          <w:sz w:val="28"/>
          <w:szCs w:val="28"/>
        </w:rPr>
      </w:pPr>
      <w:r w:rsidRPr="00334C53">
        <w:rPr>
          <w:sz w:val="28"/>
          <w:szCs w:val="28"/>
        </w:rPr>
        <w:t>13)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F02C0D" w:rsidRPr="00334C53" w:rsidRDefault="00F02C0D" w:rsidP="00F02C0D">
      <w:pPr>
        <w:spacing w:line="240" w:lineRule="auto"/>
        <w:ind w:firstLine="709"/>
        <w:rPr>
          <w:color w:val="000000"/>
          <w:sz w:val="28"/>
          <w:szCs w:val="28"/>
        </w:rPr>
      </w:pPr>
      <w:r w:rsidRPr="00334C53">
        <w:rPr>
          <w:sz w:val="28"/>
          <w:szCs w:val="28"/>
        </w:rPr>
        <w:t xml:space="preserve">14) </w:t>
      </w:r>
      <w:r w:rsidRPr="00334C53">
        <w:rPr>
          <w:bCs/>
          <w:color w:val="000000"/>
          <w:sz w:val="28"/>
          <w:szCs w:val="28"/>
        </w:rPr>
        <w:t xml:space="preserve">Предоставление субсидий </w:t>
      </w:r>
      <w:r w:rsidRPr="00334C53">
        <w:rPr>
          <w:color w:val="000000"/>
          <w:sz w:val="28"/>
          <w:szCs w:val="28"/>
        </w:rPr>
        <w:t>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F02C0D" w:rsidRPr="00334C53" w:rsidRDefault="00F02C0D" w:rsidP="00F02C0D">
      <w:pPr>
        <w:spacing w:line="240" w:lineRule="auto"/>
        <w:ind w:firstLine="709"/>
        <w:rPr>
          <w:sz w:val="28"/>
          <w:szCs w:val="28"/>
        </w:rPr>
      </w:pPr>
      <w:r w:rsidRPr="00334C53">
        <w:rPr>
          <w:sz w:val="28"/>
          <w:szCs w:val="28"/>
        </w:rPr>
        <w:t xml:space="preserve">15) субсидии </w:t>
      </w:r>
      <w:r w:rsidRPr="00334C53">
        <w:rPr>
          <w:color w:val="000000"/>
          <w:sz w:val="28"/>
          <w:szCs w:val="28"/>
        </w:rPr>
        <w:t>юридическим лицам (за исключением государственных (муниципальных) учреждений), индивидуальным предпринимателям</w:t>
      </w:r>
      <w:r w:rsidRPr="00334C53">
        <w:rPr>
          <w:sz w:val="28"/>
          <w:szCs w:val="28"/>
        </w:rPr>
        <w:t xml:space="preserve">, осуществляющим </w:t>
      </w:r>
      <w:r w:rsidRPr="00334C53">
        <w:rPr>
          <w:color w:val="000000"/>
          <w:sz w:val="28"/>
          <w:szCs w:val="28"/>
        </w:rPr>
        <w:t>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w:t>
      </w:r>
      <w:r w:rsidRPr="00334C53">
        <w:rPr>
          <w:sz w:val="28"/>
          <w:szCs w:val="28"/>
        </w:rPr>
        <w:t xml:space="preserve">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F02C0D" w:rsidRPr="00334C53" w:rsidRDefault="00F02C0D" w:rsidP="00F02C0D">
      <w:pPr>
        <w:spacing w:line="240" w:lineRule="auto"/>
        <w:rPr>
          <w:color w:val="000000"/>
          <w:sz w:val="28"/>
          <w:szCs w:val="28"/>
        </w:rPr>
      </w:pPr>
      <w:r w:rsidRPr="00334C53">
        <w:rPr>
          <w:sz w:val="28"/>
          <w:szCs w:val="28"/>
        </w:rPr>
        <w:lastRenderedPageBreak/>
        <w:t>16)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F02C0D" w:rsidRPr="00334C53" w:rsidRDefault="00F02C0D" w:rsidP="00F02C0D">
      <w:pPr>
        <w:spacing w:line="240" w:lineRule="auto"/>
        <w:ind w:firstLine="709"/>
        <w:rPr>
          <w:sz w:val="28"/>
          <w:szCs w:val="28"/>
        </w:rPr>
      </w:pPr>
      <w:r w:rsidRPr="00334C53">
        <w:rPr>
          <w:color w:val="000000"/>
          <w:sz w:val="28"/>
          <w:szCs w:val="28"/>
        </w:rPr>
        <w:t>12. 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статьёй 78.1</w:t>
      </w:r>
      <w:r w:rsidRPr="00334C53">
        <w:rPr>
          <w:sz w:val="28"/>
          <w:szCs w:val="28"/>
        </w:rPr>
        <w:t>.</w:t>
      </w:r>
      <w:hyperlink r:id="rId10" w:tooltip="ФЕДЕРАЛЬНЫЙ ЗАКОН от 31.07.1998 № 145-ФЗ ГОСУДАРСТВЕННАЯ ДУМА ФЕДЕРАЛЬНОГО СОБРАНИЯ РФ  БЮДЖЕТНЫЙ КОДЕКС РОССИЙСКОЙ ФЕДЕРАЦИИ" w:history="1">
        <w:r w:rsidRPr="00334C53">
          <w:rPr>
            <w:rStyle w:val="aff2"/>
            <w:rFonts w:eastAsia="Calibri"/>
            <w:color w:val="auto"/>
            <w:sz w:val="28"/>
            <w:szCs w:val="28"/>
            <w:u w:val="none"/>
          </w:rPr>
          <w:t>Бюджетного Кодекса Российской Федерации</w:t>
        </w:r>
      </w:hyperlink>
      <w:r w:rsidRPr="00334C53">
        <w:rPr>
          <w:sz w:val="28"/>
          <w:szCs w:val="28"/>
        </w:rPr>
        <w:t>.</w:t>
      </w:r>
    </w:p>
    <w:p w:rsidR="00F02C0D" w:rsidRPr="00334C53" w:rsidRDefault="00F02C0D" w:rsidP="00F02C0D">
      <w:pPr>
        <w:spacing w:line="240" w:lineRule="auto"/>
        <w:ind w:firstLine="709"/>
        <w:rPr>
          <w:sz w:val="28"/>
          <w:szCs w:val="28"/>
        </w:rPr>
      </w:pPr>
      <w:r w:rsidRPr="00334C53">
        <w:rPr>
          <w:sz w:val="28"/>
          <w:szCs w:val="28"/>
        </w:rPr>
        <w:t>13. Установить, что администрация района не вправе принимать решения, приводящие к увеличению в 2021 году численности работников органов местного самоуправления района (за исключением случаев принятия решений по перераспределению полномочий или наделению ими) и муниципальных учреждений района (за исключением случаев принятия решений по перераспределению полномочий или наделению ими, по вводу (приобретению) новых объектов капитального строительства).</w:t>
      </w:r>
    </w:p>
    <w:p w:rsidR="00F02C0D" w:rsidRPr="00334C53" w:rsidRDefault="00F02C0D" w:rsidP="00F02C0D">
      <w:pPr>
        <w:spacing w:line="240" w:lineRule="auto"/>
        <w:ind w:firstLine="709"/>
        <w:rPr>
          <w:sz w:val="28"/>
          <w:szCs w:val="28"/>
        </w:rPr>
      </w:pPr>
      <w:r w:rsidRPr="00334C53">
        <w:rPr>
          <w:sz w:val="28"/>
          <w:szCs w:val="28"/>
        </w:rPr>
        <w:t>14.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13 настоящего решения.</w:t>
      </w:r>
    </w:p>
    <w:p w:rsidR="00F02C0D" w:rsidRPr="00334C53" w:rsidRDefault="00F02C0D" w:rsidP="00F02C0D">
      <w:pPr>
        <w:spacing w:line="240" w:lineRule="auto"/>
        <w:ind w:firstLine="709"/>
        <w:rPr>
          <w:sz w:val="28"/>
          <w:szCs w:val="28"/>
        </w:rPr>
      </w:pPr>
      <w:r w:rsidRPr="00334C53">
        <w:rPr>
          <w:sz w:val="28"/>
          <w:szCs w:val="28"/>
        </w:rPr>
        <w:t>15. Утвердить объем межбюджетных трансфертов, получаемых из бюджета Ханты-Мансийского автономного округа – Югры:</w:t>
      </w:r>
    </w:p>
    <w:p w:rsidR="00F02C0D" w:rsidRPr="00334C53" w:rsidRDefault="00F02C0D" w:rsidP="00F02C0D">
      <w:pPr>
        <w:tabs>
          <w:tab w:val="left" w:pos="0"/>
        </w:tabs>
        <w:spacing w:line="240" w:lineRule="auto"/>
        <w:ind w:firstLine="0"/>
        <w:rPr>
          <w:sz w:val="28"/>
          <w:szCs w:val="28"/>
        </w:rPr>
      </w:pPr>
      <w:r w:rsidRPr="00334C53">
        <w:rPr>
          <w:sz w:val="28"/>
          <w:szCs w:val="28"/>
        </w:rPr>
        <w:tab/>
        <w:t>1) на 2021 год в сумме 3 563 078 100,00 рублей;</w:t>
      </w:r>
    </w:p>
    <w:p w:rsidR="00F02C0D" w:rsidRPr="00334C53" w:rsidRDefault="00F02C0D" w:rsidP="00F02C0D">
      <w:pPr>
        <w:pStyle w:val="aff8"/>
        <w:tabs>
          <w:tab w:val="left" w:pos="0"/>
        </w:tabs>
        <w:spacing w:line="240" w:lineRule="auto"/>
        <w:ind w:firstLine="0"/>
        <w:jc w:val="both"/>
        <w:rPr>
          <w:szCs w:val="28"/>
        </w:rPr>
      </w:pPr>
      <w:r w:rsidRPr="00334C53">
        <w:rPr>
          <w:szCs w:val="28"/>
        </w:rPr>
        <w:tab/>
        <w:t>2) на 2022 год в сумме 3 092 952 200,00 рублей;</w:t>
      </w:r>
    </w:p>
    <w:p w:rsidR="00F02C0D" w:rsidRPr="00334C53" w:rsidRDefault="00F02C0D" w:rsidP="00F02C0D">
      <w:pPr>
        <w:pStyle w:val="aff8"/>
        <w:tabs>
          <w:tab w:val="left" w:pos="0"/>
        </w:tabs>
        <w:spacing w:line="240" w:lineRule="auto"/>
        <w:ind w:firstLine="0"/>
        <w:jc w:val="both"/>
        <w:rPr>
          <w:szCs w:val="28"/>
        </w:rPr>
      </w:pPr>
      <w:r w:rsidRPr="00334C53">
        <w:rPr>
          <w:szCs w:val="28"/>
        </w:rPr>
        <w:tab/>
        <w:t>3) на 2023 год в сумме 2 947 128 100,00 рублей.</w:t>
      </w:r>
    </w:p>
    <w:p w:rsidR="00F02C0D" w:rsidRPr="00334C53" w:rsidRDefault="00F02C0D" w:rsidP="00F02C0D">
      <w:pPr>
        <w:pStyle w:val="aff8"/>
        <w:spacing w:line="240" w:lineRule="auto"/>
        <w:jc w:val="both"/>
        <w:rPr>
          <w:rFonts w:eastAsia="Calibri"/>
          <w:color w:val="000000"/>
          <w:szCs w:val="28"/>
          <w:shd w:val="clear" w:color="auto" w:fill="FFFFFF"/>
        </w:rPr>
      </w:pPr>
      <w:r w:rsidRPr="00334C53">
        <w:rPr>
          <w:color w:val="000000"/>
          <w:szCs w:val="28"/>
        </w:rPr>
        <w:t xml:space="preserve">16. </w:t>
      </w:r>
      <w:r w:rsidRPr="00334C53">
        <w:rPr>
          <w:rFonts w:eastAsia="Calibri"/>
          <w:color w:val="000000"/>
          <w:szCs w:val="28"/>
          <w:shd w:val="clear" w:color="auto" w:fill="FFFFFF"/>
        </w:rPr>
        <w:t>Утвердить объем межбюджетных трансфертов, получаемых из бюджетов поселений Кондинского района:</w:t>
      </w:r>
    </w:p>
    <w:p w:rsidR="00F02C0D" w:rsidRPr="00334C53" w:rsidRDefault="00F02C0D" w:rsidP="00F02C0D">
      <w:pPr>
        <w:tabs>
          <w:tab w:val="left" w:pos="0"/>
        </w:tabs>
        <w:spacing w:line="240" w:lineRule="auto"/>
        <w:ind w:firstLine="709"/>
        <w:rPr>
          <w:color w:val="000000"/>
          <w:sz w:val="28"/>
          <w:szCs w:val="28"/>
        </w:rPr>
      </w:pPr>
      <w:r w:rsidRPr="00334C53">
        <w:rPr>
          <w:color w:val="000000"/>
          <w:sz w:val="28"/>
          <w:szCs w:val="28"/>
        </w:rPr>
        <w:t>1) на 2021 год в сумме 135 907 732,70 рублей;</w:t>
      </w:r>
    </w:p>
    <w:p w:rsidR="00F02C0D" w:rsidRPr="00334C53" w:rsidRDefault="00F02C0D" w:rsidP="00F02C0D">
      <w:pPr>
        <w:pStyle w:val="aff8"/>
        <w:tabs>
          <w:tab w:val="left" w:pos="0"/>
        </w:tabs>
        <w:spacing w:line="240" w:lineRule="auto"/>
        <w:jc w:val="both"/>
        <w:rPr>
          <w:color w:val="000000"/>
          <w:szCs w:val="28"/>
        </w:rPr>
      </w:pPr>
      <w:r w:rsidRPr="00334C53">
        <w:rPr>
          <w:color w:val="000000"/>
          <w:szCs w:val="28"/>
        </w:rPr>
        <w:t>2) на 2022 год в сумме 5 188 250,00 рублей;</w:t>
      </w:r>
    </w:p>
    <w:p w:rsidR="00F02C0D" w:rsidRPr="00334C53" w:rsidRDefault="00F02C0D" w:rsidP="00F02C0D">
      <w:pPr>
        <w:pStyle w:val="aff8"/>
        <w:spacing w:line="240" w:lineRule="auto"/>
        <w:jc w:val="both"/>
        <w:rPr>
          <w:color w:val="000000"/>
          <w:szCs w:val="28"/>
        </w:rPr>
      </w:pPr>
      <w:r w:rsidRPr="00334C53">
        <w:rPr>
          <w:color w:val="000000"/>
          <w:szCs w:val="28"/>
        </w:rPr>
        <w:t>3) на 2023 год в сумме 3 143 650,00 рублей.</w:t>
      </w:r>
    </w:p>
    <w:p w:rsidR="00F02C0D" w:rsidRPr="00334C53" w:rsidRDefault="00F02C0D" w:rsidP="00F02C0D">
      <w:pPr>
        <w:pStyle w:val="aff8"/>
        <w:spacing w:line="240" w:lineRule="auto"/>
        <w:jc w:val="both"/>
        <w:rPr>
          <w:color w:val="000000"/>
          <w:szCs w:val="28"/>
        </w:rPr>
      </w:pPr>
      <w:r w:rsidRPr="00334C53">
        <w:rPr>
          <w:color w:val="000000"/>
          <w:szCs w:val="28"/>
        </w:rPr>
        <w:t>17. Утвердить общий объем межбюджетных трансфертов бюджетам поселений, входящих в состав района:</w:t>
      </w:r>
    </w:p>
    <w:p w:rsidR="00F02C0D" w:rsidRPr="00334C53" w:rsidRDefault="00F02C0D" w:rsidP="00F02C0D">
      <w:pPr>
        <w:pStyle w:val="aff8"/>
        <w:tabs>
          <w:tab w:val="left" w:pos="1134"/>
        </w:tabs>
        <w:spacing w:line="240" w:lineRule="auto"/>
        <w:jc w:val="both"/>
        <w:rPr>
          <w:szCs w:val="28"/>
        </w:rPr>
      </w:pPr>
      <w:r w:rsidRPr="00334C53">
        <w:rPr>
          <w:color w:val="000000"/>
          <w:szCs w:val="28"/>
        </w:rPr>
        <w:t xml:space="preserve">1) на 2021 год в </w:t>
      </w:r>
      <w:r w:rsidRPr="00334C53">
        <w:rPr>
          <w:szCs w:val="28"/>
        </w:rPr>
        <w:t>сумме 328 604 454,04 рублей, согласно приложению 13 к настоящему решению;</w:t>
      </w:r>
    </w:p>
    <w:p w:rsidR="00F02C0D" w:rsidRPr="00334C53" w:rsidRDefault="00F02C0D" w:rsidP="00F02C0D">
      <w:pPr>
        <w:pStyle w:val="aff8"/>
        <w:tabs>
          <w:tab w:val="left" w:pos="1134"/>
        </w:tabs>
        <w:spacing w:line="240" w:lineRule="auto"/>
        <w:jc w:val="both"/>
        <w:rPr>
          <w:szCs w:val="28"/>
        </w:rPr>
      </w:pPr>
      <w:r w:rsidRPr="00334C53">
        <w:rPr>
          <w:szCs w:val="28"/>
        </w:rPr>
        <w:t>2) на 2022 год в сумме 304 092 634,00 рублей, согласно приложению 14 к настоящему решению;</w:t>
      </w:r>
    </w:p>
    <w:p w:rsidR="00F02C0D" w:rsidRPr="00334C53" w:rsidRDefault="00F02C0D" w:rsidP="00F02C0D">
      <w:pPr>
        <w:pStyle w:val="aff8"/>
        <w:tabs>
          <w:tab w:val="left" w:pos="1134"/>
        </w:tabs>
        <w:spacing w:line="240" w:lineRule="auto"/>
        <w:jc w:val="both"/>
        <w:rPr>
          <w:szCs w:val="28"/>
        </w:rPr>
      </w:pPr>
      <w:r w:rsidRPr="00334C53">
        <w:rPr>
          <w:szCs w:val="28"/>
        </w:rPr>
        <w:t>3) на 2023 год в сумме 304 622 939,00 рублей</w:t>
      </w:r>
      <w:r w:rsidRPr="00334C53">
        <w:rPr>
          <w:color w:val="000000"/>
          <w:szCs w:val="28"/>
        </w:rPr>
        <w:t>, согласно приложению 15 к настоящему решению.</w:t>
      </w:r>
    </w:p>
    <w:p w:rsidR="00F02C0D" w:rsidRPr="00334C53" w:rsidRDefault="00F02C0D" w:rsidP="00F02C0D">
      <w:pPr>
        <w:pStyle w:val="aff7"/>
        <w:spacing w:before="0" w:line="240" w:lineRule="auto"/>
        <w:ind w:left="0" w:firstLine="709"/>
        <w:jc w:val="both"/>
        <w:rPr>
          <w:b w:val="0"/>
          <w:szCs w:val="28"/>
        </w:rPr>
      </w:pPr>
      <w:r w:rsidRPr="00334C53">
        <w:rPr>
          <w:b w:val="0"/>
          <w:szCs w:val="28"/>
        </w:rPr>
        <w:lastRenderedPageBreak/>
        <w:t xml:space="preserve">18. Утвердить объем дотаций на выравнивание бюджетной обеспеченности бюджетам поселений: </w:t>
      </w:r>
    </w:p>
    <w:p w:rsidR="00F02C0D" w:rsidRPr="00334C53" w:rsidRDefault="00F02C0D" w:rsidP="00F02C0D">
      <w:pPr>
        <w:pStyle w:val="aff7"/>
        <w:spacing w:before="0" w:line="240" w:lineRule="auto"/>
        <w:ind w:left="0" w:firstLine="709"/>
        <w:jc w:val="both"/>
        <w:rPr>
          <w:b w:val="0"/>
          <w:szCs w:val="28"/>
        </w:rPr>
      </w:pPr>
      <w:r w:rsidRPr="00334C53">
        <w:rPr>
          <w:b w:val="0"/>
          <w:szCs w:val="28"/>
        </w:rPr>
        <w:t>1) на 2021 год в сумме 275 715 200,00 рублей;</w:t>
      </w:r>
    </w:p>
    <w:p w:rsidR="00F02C0D" w:rsidRPr="00334C53" w:rsidRDefault="00F02C0D" w:rsidP="00F02C0D">
      <w:pPr>
        <w:pStyle w:val="aff7"/>
        <w:spacing w:before="0" w:line="240" w:lineRule="auto"/>
        <w:ind w:left="0" w:firstLine="709"/>
        <w:jc w:val="both"/>
        <w:rPr>
          <w:b w:val="0"/>
          <w:szCs w:val="28"/>
        </w:rPr>
      </w:pPr>
      <w:r w:rsidRPr="00334C53">
        <w:rPr>
          <w:b w:val="0"/>
          <w:szCs w:val="28"/>
        </w:rPr>
        <w:t>2) на 2022 год в сумме 277 608 800,00 рублей;</w:t>
      </w:r>
    </w:p>
    <w:p w:rsidR="00F02C0D" w:rsidRPr="00334C53" w:rsidRDefault="00F02C0D" w:rsidP="00F02C0D">
      <w:pPr>
        <w:pStyle w:val="aff7"/>
        <w:spacing w:before="0" w:line="240" w:lineRule="auto"/>
        <w:ind w:left="0" w:firstLine="709"/>
        <w:jc w:val="both"/>
        <w:rPr>
          <w:b w:val="0"/>
          <w:szCs w:val="28"/>
        </w:rPr>
      </w:pPr>
      <w:r w:rsidRPr="00334C53">
        <w:rPr>
          <w:b w:val="0"/>
          <w:szCs w:val="28"/>
        </w:rPr>
        <w:t>3) на 2023 год в сумме 277 608 800,00 рублей.</w:t>
      </w:r>
    </w:p>
    <w:p w:rsidR="00F02C0D" w:rsidRPr="00334C53" w:rsidRDefault="00F02C0D" w:rsidP="00F02C0D">
      <w:pPr>
        <w:pStyle w:val="aff8"/>
        <w:spacing w:line="0" w:lineRule="atLeast"/>
        <w:ind w:firstLine="720"/>
        <w:jc w:val="both"/>
        <w:rPr>
          <w:szCs w:val="28"/>
        </w:rPr>
      </w:pPr>
      <w:r w:rsidRPr="00334C53">
        <w:rPr>
          <w:b/>
          <w:szCs w:val="28"/>
        </w:rPr>
        <w:t>19.</w:t>
      </w:r>
      <w:r w:rsidRPr="00334C53">
        <w:rPr>
          <w:szCs w:val="28"/>
        </w:rPr>
        <w:t xml:space="preserve">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F02C0D" w:rsidRPr="00334C53" w:rsidRDefault="00F02C0D" w:rsidP="00F02C0D">
      <w:pPr>
        <w:pStyle w:val="aff8"/>
        <w:spacing w:line="0" w:lineRule="atLeast"/>
        <w:ind w:firstLine="720"/>
        <w:jc w:val="both"/>
        <w:rPr>
          <w:color w:val="000000"/>
          <w:szCs w:val="28"/>
        </w:rPr>
      </w:pPr>
      <w:r w:rsidRPr="00334C53">
        <w:rPr>
          <w:color w:val="000000"/>
          <w:szCs w:val="28"/>
        </w:rPr>
        <w:t>1) на 2020 год в сумме 3 868 200,00 рублей;</w:t>
      </w:r>
    </w:p>
    <w:p w:rsidR="00F02C0D" w:rsidRPr="00334C53" w:rsidRDefault="00F02C0D" w:rsidP="00F02C0D">
      <w:pPr>
        <w:pStyle w:val="aff8"/>
        <w:spacing w:line="0" w:lineRule="atLeast"/>
        <w:ind w:firstLine="720"/>
        <w:jc w:val="both"/>
        <w:rPr>
          <w:color w:val="000000"/>
          <w:szCs w:val="28"/>
        </w:rPr>
      </w:pPr>
      <w:r w:rsidRPr="00334C53">
        <w:rPr>
          <w:color w:val="000000"/>
          <w:szCs w:val="28"/>
        </w:rPr>
        <w:t>2) на 2021 год в сумме 3 868 200,00 рублей;</w:t>
      </w:r>
    </w:p>
    <w:p w:rsidR="00F02C0D" w:rsidRPr="00334C53" w:rsidRDefault="00F02C0D" w:rsidP="00F02C0D">
      <w:pPr>
        <w:pStyle w:val="aff8"/>
        <w:spacing w:line="0" w:lineRule="atLeast"/>
        <w:ind w:firstLine="720"/>
        <w:jc w:val="both"/>
        <w:rPr>
          <w:color w:val="000000"/>
          <w:szCs w:val="28"/>
        </w:rPr>
      </w:pPr>
      <w:r w:rsidRPr="00334C53">
        <w:rPr>
          <w:color w:val="000000"/>
          <w:szCs w:val="28"/>
        </w:rPr>
        <w:t>3) на 2022 год в сумме 4 001 000,00 рублей.</w:t>
      </w:r>
      <w:bookmarkStart w:id="1" w:name="_GoBack"/>
      <w:bookmarkEnd w:id="1"/>
    </w:p>
    <w:p w:rsidR="00F02C0D" w:rsidRPr="00334C53" w:rsidRDefault="00F02C0D" w:rsidP="00F02C0D">
      <w:pPr>
        <w:pStyle w:val="aff8"/>
        <w:spacing w:line="240" w:lineRule="auto"/>
        <w:ind w:firstLine="720"/>
        <w:jc w:val="both"/>
        <w:rPr>
          <w:szCs w:val="28"/>
        </w:rPr>
      </w:pPr>
      <w:r w:rsidRPr="00334C53">
        <w:rPr>
          <w:szCs w:val="28"/>
        </w:rPr>
        <w:t>20. Утвердить общий объем иных межбюджетных трансфертов бюджетам поселений, входящих в состав района:</w:t>
      </w:r>
    </w:p>
    <w:p w:rsidR="00F02C0D" w:rsidRPr="00334C53" w:rsidRDefault="00F02C0D" w:rsidP="00F02C0D">
      <w:pPr>
        <w:pStyle w:val="aff8"/>
        <w:spacing w:line="240" w:lineRule="auto"/>
        <w:ind w:firstLine="720"/>
        <w:jc w:val="both"/>
        <w:rPr>
          <w:color w:val="000000"/>
          <w:szCs w:val="28"/>
        </w:rPr>
      </w:pPr>
      <w:r w:rsidRPr="00334C53">
        <w:rPr>
          <w:color w:val="000000"/>
          <w:szCs w:val="28"/>
        </w:rPr>
        <w:t>1) на 2021 год в сумме 49 021 054,04 рублей;</w:t>
      </w:r>
    </w:p>
    <w:p w:rsidR="00F02C0D" w:rsidRPr="00334C53" w:rsidRDefault="00F02C0D" w:rsidP="00F02C0D">
      <w:pPr>
        <w:pStyle w:val="aff8"/>
        <w:spacing w:line="240" w:lineRule="auto"/>
        <w:ind w:firstLine="720"/>
        <w:jc w:val="both"/>
        <w:rPr>
          <w:color w:val="000000"/>
          <w:szCs w:val="28"/>
        </w:rPr>
      </w:pPr>
      <w:r w:rsidRPr="00334C53">
        <w:rPr>
          <w:color w:val="000000"/>
          <w:szCs w:val="28"/>
        </w:rPr>
        <w:t>2) на 2022 год в сумме 22 615 634,00 рублей;</w:t>
      </w:r>
    </w:p>
    <w:p w:rsidR="00F02C0D" w:rsidRPr="00334C53" w:rsidRDefault="00F02C0D" w:rsidP="00F02C0D">
      <w:pPr>
        <w:pStyle w:val="aff8"/>
        <w:spacing w:line="240" w:lineRule="auto"/>
        <w:ind w:firstLine="720"/>
        <w:jc w:val="both"/>
        <w:rPr>
          <w:color w:val="000000"/>
          <w:szCs w:val="28"/>
        </w:rPr>
      </w:pPr>
      <w:r w:rsidRPr="00334C53">
        <w:rPr>
          <w:color w:val="000000"/>
          <w:szCs w:val="28"/>
        </w:rPr>
        <w:t>3) на 2023 год в сумме 23 013 139,00 рублей.</w:t>
      </w:r>
    </w:p>
    <w:p w:rsidR="00F02C0D" w:rsidRPr="00334C53" w:rsidRDefault="00F02C0D" w:rsidP="00F02C0D">
      <w:pPr>
        <w:pStyle w:val="aff8"/>
        <w:spacing w:line="240" w:lineRule="auto"/>
        <w:ind w:firstLine="720"/>
        <w:jc w:val="both"/>
        <w:rPr>
          <w:szCs w:val="28"/>
        </w:rPr>
      </w:pPr>
      <w:r w:rsidRPr="00334C53">
        <w:rPr>
          <w:szCs w:val="28"/>
        </w:rPr>
        <w:t>21.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F02C0D" w:rsidRPr="00334C53" w:rsidRDefault="00F02C0D" w:rsidP="00F02C0D">
      <w:pPr>
        <w:pStyle w:val="aff8"/>
        <w:spacing w:line="240" w:lineRule="auto"/>
        <w:ind w:firstLine="720"/>
        <w:jc w:val="both"/>
        <w:rPr>
          <w:szCs w:val="28"/>
        </w:rPr>
      </w:pPr>
      <w:r w:rsidRPr="00334C53">
        <w:rPr>
          <w:szCs w:val="28"/>
        </w:rPr>
        <w:t xml:space="preserve">22. Установить, что неиспользованные на 1 января 2021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2021 году в течение первых: </w:t>
      </w:r>
    </w:p>
    <w:p w:rsidR="00F02C0D" w:rsidRPr="00334C53" w:rsidRDefault="00F02C0D" w:rsidP="00F02C0D">
      <w:pPr>
        <w:pStyle w:val="aff8"/>
        <w:spacing w:line="240" w:lineRule="auto"/>
        <w:ind w:firstLine="720"/>
        <w:jc w:val="both"/>
        <w:rPr>
          <w:szCs w:val="28"/>
        </w:rPr>
      </w:pPr>
      <w:r w:rsidRPr="00334C53">
        <w:rPr>
          <w:szCs w:val="28"/>
        </w:rPr>
        <w:t xml:space="preserve">3 рабочих дней – средства федерального бюджета; </w:t>
      </w:r>
    </w:p>
    <w:p w:rsidR="00F02C0D" w:rsidRPr="00334C53" w:rsidRDefault="00F02C0D" w:rsidP="00F02C0D">
      <w:pPr>
        <w:pStyle w:val="aff8"/>
        <w:spacing w:line="240" w:lineRule="auto"/>
        <w:ind w:firstLine="720"/>
        <w:jc w:val="both"/>
        <w:rPr>
          <w:szCs w:val="28"/>
        </w:rPr>
      </w:pPr>
      <w:r w:rsidRPr="00334C53">
        <w:rPr>
          <w:szCs w:val="28"/>
        </w:rPr>
        <w:t>10 рабочих дней – средства бюджета Ханты-Мансийского автономного округа - Югры, бюджета района.</w:t>
      </w:r>
    </w:p>
    <w:p w:rsidR="00F02C0D" w:rsidRPr="00334C53" w:rsidRDefault="00F02C0D" w:rsidP="00F02C0D">
      <w:pPr>
        <w:pStyle w:val="aff8"/>
        <w:spacing w:line="240" w:lineRule="auto"/>
        <w:ind w:firstLine="720"/>
        <w:jc w:val="both"/>
        <w:rPr>
          <w:color w:val="000000"/>
          <w:szCs w:val="28"/>
        </w:rPr>
      </w:pPr>
      <w:r w:rsidRPr="00334C53">
        <w:rPr>
          <w:color w:val="000000"/>
          <w:szCs w:val="28"/>
        </w:rPr>
        <w:t xml:space="preserve">23. Установить, что в 2021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w:t>
      </w:r>
      <w:r w:rsidRPr="00334C53">
        <w:rPr>
          <w:color w:val="000000" w:themeColor="text1"/>
          <w:szCs w:val="28"/>
        </w:rPr>
        <w:t>30 952 343,78</w:t>
      </w:r>
      <w:r w:rsidRPr="00334C53">
        <w:rPr>
          <w:color w:val="000000"/>
          <w:szCs w:val="28"/>
        </w:rPr>
        <w:t>рублей на срок до года, в том числе на срок, выходящий за пределы финансового года, в сумме</w:t>
      </w:r>
      <w:r w:rsidRPr="00334C53">
        <w:rPr>
          <w:color w:val="000000" w:themeColor="text1"/>
          <w:szCs w:val="28"/>
        </w:rPr>
        <w:t>17 109 104,79</w:t>
      </w:r>
      <w:r w:rsidRPr="00334C53">
        <w:rPr>
          <w:color w:val="000000"/>
          <w:szCs w:val="28"/>
        </w:rPr>
        <w:t xml:space="preserve"> рублей.</w:t>
      </w:r>
    </w:p>
    <w:p w:rsidR="00F02C0D" w:rsidRPr="00334C53" w:rsidRDefault="00F02C0D" w:rsidP="00F02C0D">
      <w:pPr>
        <w:pStyle w:val="aff8"/>
        <w:spacing w:line="240" w:lineRule="auto"/>
        <w:ind w:firstLine="720"/>
        <w:jc w:val="both"/>
        <w:rPr>
          <w:szCs w:val="28"/>
        </w:rPr>
      </w:pPr>
      <w:r w:rsidRPr="00334C53">
        <w:rPr>
          <w:szCs w:val="28"/>
        </w:rPr>
        <w:t>24. Установить, что бюджетные кредиты юридическим лицам района предоставляются из бюджета района, в соответствии со статьей  93.2. Бюджетного кодекса Российской Федерации и Законом Ханты-Мансийского автономного округа - Югры от 22 февраля 2006 года № 18-оз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 Югры с ограниченными сроками завоза грузов» для досрочного завоза продукции (товаров) в связи с ограниченными сроками доставки в населенные пункты района.</w:t>
      </w:r>
    </w:p>
    <w:p w:rsidR="00F02C0D" w:rsidRPr="00334C53" w:rsidRDefault="00F02C0D" w:rsidP="00F02C0D">
      <w:pPr>
        <w:pStyle w:val="aff8"/>
        <w:spacing w:line="240" w:lineRule="auto"/>
        <w:ind w:firstLine="720"/>
        <w:jc w:val="both"/>
        <w:rPr>
          <w:szCs w:val="28"/>
        </w:rPr>
      </w:pPr>
      <w:r w:rsidRPr="00334C53">
        <w:rPr>
          <w:szCs w:val="28"/>
        </w:rPr>
        <w:lastRenderedPageBreak/>
        <w:t>25. Бюджетные кредиты:</w:t>
      </w:r>
    </w:p>
    <w:p w:rsidR="00F02C0D" w:rsidRPr="00334C53" w:rsidRDefault="00F02C0D" w:rsidP="00F02C0D">
      <w:pPr>
        <w:pStyle w:val="aff8"/>
        <w:spacing w:line="240" w:lineRule="auto"/>
        <w:ind w:firstLine="720"/>
        <w:jc w:val="both"/>
        <w:rPr>
          <w:szCs w:val="28"/>
        </w:rPr>
      </w:pPr>
      <w:r w:rsidRPr="00334C53">
        <w:rPr>
          <w:szCs w:val="28"/>
        </w:rPr>
        <w:t>1) предоставляются на условиях целевого использования, возмездности (по процентным кредитам), срочности, возвратности;</w:t>
      </w:r>
    </w:p>
    <w:p w:rsidR="00F02C0D" w:rsidRPr="00334C53" w:rsidRDefault="00F02C0D" w:rsidP="00F02C0D">
      <w:pPr>
        <w:pStyle w:val="aff8"/>
        <w:spacing w:line="240" w:lineRule="auto"/>
        <w:ind w:firstLine="720"/>
        <w:jc w:val="both"/>
        <w:rPr>
          <w:szCs w:val="28"/>
        </w:rPr>
      </w:pPr>
      <w:r w:rsidRPr="00334C53">
        <w:rPr>
          <w:szCs w:val="28"/>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F02C0D" w:rsidRPr="00334C53" w:rsidRDefault="00F02C0D" w:rsidP="00F02C0D">
      <w:pPr>
        <w:pStyle w:val="aff8"/>
        <w:spacing w:line="240" w:lineRule="auto"/>
        <w:ind w:firstLine="720"/>
        <w:jc w:val="both"/>
        <w:rPr>
          <w:szCs w:val="28"/>
        </w:rPr>
      </w:pPr>
      <w:r w:rsidRPr="00334C53">
        <w:rPr>
          <w:szCs w:val="28"/>
        </w:rPr>
        <w:t>3) юридическим лицам для досрочного 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F02C0D" w:rsidRPr="00334C53" w:rsidRDefault="00F02C0D" w:rsidP="00F02C0D">
      <w:pPr>
        <w:pStyle w:val="aff8"/>
        <w:spacing w:line="240" w:lineRule="auto"/>
        <w:ind w:firstLine="720"/>
        <w:jc w:val="both"/>
        <w:rPr>
          <w:szCs w:val="28"/>
        </w:rPr>
      </w:pPr>
      <w:r w:rsidRPr="00334C53">
        <w:rPr>
          <w:szCs w:val="28"/>
        </w:rPr>
        <w:t>4) юридическими лицами района срок возврата бюджетных кредитов   не может превышать один год с момента их выдачи;</w:t>
      </w:r>
    </w:p>
    <w:p w:rsidR="00F02C0D" w:rsidRPr="00334C53" w:rsidRDefault="00F02C0D" w:rsidP="00F02C0D">
      <w:pPr>
        <w:pStyle w:val="aff8"/>
        <w:spacing w:line="240" w:lineRule="auto"/>
        <w:ind w:firstLine="720"/>
        <w:jc w:val="both"/>
        <w:rPr>
          <w:szCs w:val="28"/>
        </w:rPr>
      </w:pPr>
      <w:r w:rsidRPr="00334C53">
        <w:rPr>
          <w:szCs w:val="28"/>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F02C0D" w:rsidRPr="00334C53" w:rsidRDefault="00F02C0D" w:rsidP="00F02C0D">
      <w:pPr>
        <w:pStyle w:val="aff8"/>
        <w:spacing w:line="240" w:lineRule="auto"/>
        <w:ind w:firstLine="720"/>
        <w:jc w:val="both"/>
        <w:rPr>
          <w:szCs w:val="28"/>
        </w:rPr>
      </w:pPr>
      <w:r w:rsidRPr="00334C53">
        <w:rPr>
          <w:szCs w:val="28"/>
        </w:rPr>
        <w:t>26. Бюджетный кредит предоставляется по письменному заявлению заемщика, направляемому в адрес Комитета по финансам.</w:t>
      </w:r>
    </w:p>
    <w:p w:rsidR="00F02C0D" w:rsidRPr="00334C53" w:rsidRDefault="00F02C0D" w:rsidP="00F02C0D">
      <w:pPr>
        <w:pStyle w:val="aff8"/>
        <w:spacing w:line="240" w:lineRule="auto"/>
        <w:ind w:firstLine="720"/>
        <w:jc w:val="both"/>
        <w:rPr>
          <w:szCs w:val="28"/>
        </w:rPr>
      </w:pPr>
      <w:r w:rsidRPr="00334C53">
        <w:rPr>
          <w:szCs w:val="28"/>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F02C0D" w:rsidRPr="00334C53" w:rsidRDefault="00F02C0D" w:rsidP="00F02C0D">
      <w:pPr>
        <w:pStyle w:val="aff5"/>
        <w:spacing w:line="240" w:lineRule="auto"/>
      </w:pPr>
      <w:r w:rsidRPr="00334C53">
        <w:t xml:space="preserve">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w:t>
      </w:r>
      <w:r w:rsidR="00153E12" w:rsidRPr="00334C53">
        <w:fldChar w:fldCharType="begin"/>
      </w:r>
      <w:r w:rsidRPr="00334C53">
        <w:instrText xml:space="preserve"> COMMENTS "2) "$#/$\%^ТипКласса:ПолеНомер;Идентификатор:НомерЭлемента;ПозицияНомера:2;СтильНомера:Арабская;РазделительНомера:) ;$#\$/%^\* MERGEFORMAT \* MERGEFORMAT </w:instrText>
      </w:r>
      <w:r w:rsidR="00153E12" w:rsidRPr="00334C53">
        <w:fldChar w:fldCharType="separate"/>
      </w:r>
      <w:r w:rsidRPr="00334C53">
        <w:t>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F02C0D" w:rsidRPr="00334C53" w:rsidRDefault="00153E12" w:rsidP="00F02C0D">
      <w:pPr>
        <w:pStyle w:val="aff8"/>
        <w:spacing w:line="240" w:lineRule="auto"/>
        <w:ind w:firstLine="720"/>
        <w:jc w:val="both"/>
        <w:rPr>
          <w:szCs w:val="28"/>
        </w:rPr>
      </w:pPr>
      <w:r w:rsidRPr="00334C53">
        <w:rPr>
          <w:szCs w:val="28"/>
        </w:rPr>
        <w:fldChar w:fldCharType="end"/>
      </w:r>
      <w:r w:rsidR="00F02C0D" w:rsidRPr="00334C53">
        <w:rPr>
          <w:szCs w:val="28"/>
        </w:rPr>
        <w:t xml:space="preserve">Установить, что </w:t>
      </w:r>
      <w:r w:rsidR="00F02C0D" w:rsidRPr="00334C53">
        <w:rPr>
          <w:bCs/>
          <w:szCs w:val="28"/>
        </w:rPr>
        <w:t xml:space="preserve">при нарушении сроков возврата бюджетных кредитов юридическими лицами </w:t>
      </w:r>
      <w:r w:rsidR="00F02C0D" w:rsidRPr="00334C53">
        <w:rPr>
          <w:szCs w:val="28"/>
        </w:rPr>
        <w:t xml:space="preserve">Комитет по финансам </w:t>
      </w:r>
      <w:r w:rsidR="00F02C0D" w:rsidRPr="00334C53">
        <w:rPr>
          <w:bCs/>
          <w:szCs w:val="28"/>
        </w:rPr>
        <w:t>применяет меры, предусмотренные бюджетным законодательством</w:t>
      </w:r>
      <w:r w:rsidR="00F02C0D" w:rsidRPr="00334C53">
        <w:rPr>
          <w:szCs w:val="28"/>
        </w:rPr>
        <w:t>.</w:t>
      </w:r>
    </w:p>
    <w:p w:rsidR="00F02C0D" w:rsidRPr="00334C53" w:rsidRDefault="00F02C0D" w:rsidP="00F02C0D">
      <w:pPr>
        <w:pStyle w:val="aff8"/>
        <w:spacing w:line="240" w:lineRule="auto"/>
        <w:ind w:firstLine="720"/>
        <w:jc w:val="both"/>
        <w:rPr>
          <w:color w:val="000000"/>
          <w:szCs w:val="28"/>
        </w:rPr>
      </w:pPr>
      <w:r w:rsidRPr="00334C53">
        <w:rPr>
          <w:color w:val="000000"/>
          <w:szCs w:val="28"/>
        </w:rPr>
        <w:t>27. Утвердить программу предоставления бюджетных кредитов района на 2021 год согласно приложению 16 к настоящему решению и программу предоставления бюджетных кредитов района на плановый период 2022 и 2023 годов согласно приложению 17 к настоящему решению.</w:t>
      </w:r>
    </w:p>
    <w:p w:rsidR="00F02C0D" w:rsidRPr="00334C53" w:rsidRDefault="00F02C0D" w:rsidP="00F02C0D">
      <w:pPr>
        <w:pStyle w:val="aff8"/>
        <w:spacing w:line="240" w:lineRule="auto"/>
        <w:ind w:firstLine="720"/>
        <w:jc w:val="both"/>
        <w:rPr>
          <w:color w:val="FF0000"/>
          <w:szCs w:val="28"/>
        </w:rPr>
      </w:pPr>
      <w:r w:rsidRPr="00334C53">
        <w:rPr>
          <w:color w:val="000000"/>
          <w:szCs w:val="28"/>
        </w:rPr>
        <w:t xml:space="preserve">28. Утвердить программу муниципальных внутренних заимствований района на 2021 год согласно приложению 18 к настоящему решению  и программу </w:t>
      </w:r>
      <w:r w:rsidRPr="00334C53">
        <w:rPr>
          <w:color w:val="000000"/>
          <w:szCs w:val="28"/>
        </w:rPr>
        <w:lastRenderedPageBreak/>
        <w:t>муниципальных внутренних заимствований района на плановый период 2022 и 2023 годов согласно приложению 19 к настоящему решению</w:t>
      </w:r>
      <w:r w:rsidRPr="00334C53">
        <w:rPr>
          <w:color w:val="FF0000"/>
          <w:szCs w:val="28"/>
        </w:rPr>
        <w:t xml:space="preserve">.  </w:t>
      </w:r>
    </w:p>
    <w:p w:rsidR="00F02C0D" w:rsidRPr="00334C53" w:rsidRDefault="00F02C0D" w:rsidP="00F02C0D">
      <w:pPr>
        <w:pStyle w:val="aff8"/>
        <w:spacing w:line="240" w:lineRule="auto"/>
        <w:ind w:firstLine="720"/>
        <w:jc w:val="both"/>
        <w:rPr>
          <w:szCs w:val="28"/>
        </w:rPr>
      </w:pPr>
      <w:r w:rsidRPr="00334C53">
        <w:rPr>
          <w:szCs w:val="28"/>
        </w:rPr>
        <w:t>29.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F02C0D" w:rsidRPr="00334C53" w:rsidRDefault="00F02C0D" w:rsidP="00F02C0D">
      <w:pPr>
        <w:pStyle w:val="aff8"/>
        <w:spacing w:line="240" w:lineRule="auto"/>
        <w:ind w:firstLine="720"/>
        <w:jc w:val="both"/>
        <w:rPr>
          <w:szCs w:val="28"/>
        </w:rPr>
      </w:pPr>
      <w:r w:rsidRPr="00334C53">
        <w:rPr>
          <w:szCs w:val="28"/>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F02C0D" w:rsidRPr="00334C53" w:rsidRDefault="00F02C0D" w:rsidP="00F02C0D">
      <w:pPr>
        <w:spacing w:line="240" w:lineRule="auto"/>
        <w:ind w:firstLine="709"/>
        <w:rPr>
          <w:sz w:val="28"/>
          <w:szCs w:val="28"/>
        </w:rPr>
      </w:pPr>
      <w:r w:rsidRPr="00334C53">
        <w:rPr>
          <w:sz w:val="28"/>
          <w:szCs w:val="28"/>
        </w:rPr>
        <w:t>30. Принятие решения о признании безнадежной к взысканию задолженности перед муниципальным образованием Кондинский район, администрацией Кондинского района (органами администрации Кондинского района), казенными учреждениями Кондинского района и ее списании, за исключением задолженности по платежам в бюджет Кондинского района, осуществляется в соответствии с порядком (правилами), утвержденным решением Думы Кондинского района.</w:t>
      </w:r>
    </w:p>
    <w:p w:rsidR="00F02C0D" w:rsidRPr="00334C53" w:rsidRDefault="00F02C0D" w:rsidP="00F02C0D">
      <w:pPr>
        <w:pStyle w:val="aff8"/>
        <w:spacing w:line="240" w:lineRule="auto"/>
        <w:ind w:firstLine="720"/>
        <w:jc w:val="both"/>
        <w:rPr>
          <w:szCs w:val="28"/>
        </w:rPr>
      </w:pPr>
      <w:r w:rsidRPr="00334C53">
        <w:rPr>
          <w:szCs w:val="28"/>
        </w:rPr>
        <w:t>31. Утвердить источники внутреннего финансирования дефицита бюджета района:</w:t>
      </w:r>
    </w:p>
    <w:p w:rsidR="00F02C0D" w:rsidRPr="00334C53" w:rsidRDefault="00F02C0D" w:rsidP="00F02C0D">
      <w:pPr>
        <w:pStyle w:val="aff8"/>
        <w:spacing w:line="240" w:lineRule="auto"/>
        <w:ind w:firstLine="720"/>
        <w:jc w:val="both"/>
        <w:rPr>
          <w:color w:val="000000"/>
          <w:szCs w:val="28"/>
        </w:rPr>
      </w:pPr>
      <w:r w:rsidRPr="00334C53">
        <w:rPr>
          <w:color w:val="000000"/>
          <w:szCs w:val="28"/>
        </w:rPr>
        <w:t>1)   на 2021 год согласно приложению 20 к настоящему решению;</w:t>
      </w:r>
    </w:p>
    <w:p w:rsidR="00F02C0D" w:rsidRPr="00334C53" w:rsidRDefault="00F02C0D" w:rsidP="00F02C0D">
      <w:pPr>
        <w:pStyle w:val="aff8"/>
        <w:spacing w:line="240" w:lineRule="auto"/>
        <w:ind w:firstLine="720"/>
        <w:jc w:val="both"/>
        <w:rPr>
          <w:color w:val="000000"/>
          <w:szCs w:val="28"/>
        </w:rPr>
      </w:pPr>
      <w:r w:rsidRPr="00334C53">
        <w:rPr>
          <w:color w:val="000000"/>
          <w:szCs w:val="28"/>
        </w:rPr>
        <w:t>2) на плановый период 2022 и 2023 годов согласно приложению 21 к настоящему решению.</w:t>
      </w:r>
    </w:p>
    <w:p w:rsidR="00F02C0D" w:rsidRPr="00334C53" w:rsidRDefault="00F02C0D" w:rsidP="00F02C0D">
      <w:pPr>
        <w:pStyle w:val="aff8"/>
        <w:spacing w:line="240" w:lineRule="auto"/>
        <w:ind w:firstLine="720"/>
        <w:jc w:val="both"/>
        <w:rPr>
          <w:szCs w:val="28"/>
        </w:rPr>
      </w:pPr>
      <w:r w:rsidRPr="00334C53">
        <w:rPr>
          <w:szCs w:val="28"/>
        </w:rPr>
        <w:t xml:space="preserve">32. </w:t>
      </w:r>
      <w:r w:rsidRPr="00334C53">
        <w:rPr>
          <w:color w:val="000000"/>
          <w:szCs w:val="28"/>
        </w:rPr>
        <w:t xml:space="preserve">Комитет по финансам </w:t>
      </w:r>
      <w:r w:rsidRPr="00334C53">
        <w:rPr>
          <w:szCs w:val="28"/>
        </w:rPr>
        <w:t>в соответствии с пунктом 2 статьи 20  и пунктом 2 статьи 23 Бюджетного кодекса Российской Федерации вправе вносить в 2021 году изменения в перечень главных администраторов доходов бюджета района и перечень главных администраторов источников финансирования дефицита бюджета района, а также в состав закрепленных за ними кодов классификации доходов бюджета района, бюджетов поселений района или кодов классификации источников финансирования дефицита бюджета района на основании приказа Комитета по финансам без внесения изменений в настоящее решение.</w:t>
      </w:r>
    </w:p>
    <w:p w:rsidR="00F02C0D" w:rsidRPr="00334C53" w:rsidRDefault="00F02C0D" w:rsidP="00F02C0D">
      <w:pPr>
        <w:pStyle w:val="aff8"/>
        <w:spacing w:line="240" w:lineRule="auto"/>
        <w:ind w:firstLine="720"/>
        <w:jc w:val="both"/>
        <w:rPr>
          <w:szCs w:val="28"/>
        </w:rPr>
      </w:pPr>
      <w:r w:rsidRPr="00334C53">
        <w:rPr>
          <w:szCs w:val="28"/>
        </w:rPr>
        <w:t>33. Комитет по финансам в соответствии с пунктом 8 статьи 217 Бюджетного Кодекса Российской Федерации вправе вносить в 2021 году изменения в показатели сводной бюджетной росписи бюджета района без внесения изменений в решение о бюджете, связанные с особенностями исполнения бюджета района и (или) перераспределения бюджетных ассигнований между главными распорядителями средств бюджета района,     по следующим основаниям:</w:t>
      </w:r>
    </w:p>
    <w:p w:rsidR="00F02C0D" w:rsidRPr="00334C53" w:rsidRDefault="00F02C0D" w:rsidP="00F02C0D">
      <w:pPr>
        <w:pStyle w:val="aff8"/>
        <w:spacing w:line="240" w:lineRule="auto"/>
        <w:ind w:firstLine="720"/>
        <w:jc w:val="both"/>
        <w:rPr>
          <w:szCs w:val="28"/>
        </w:rPr>
      </w:pPr>
      <w:r w:rsidRPr="00334C53">
        <w:rPr>
          <w:szCs w:val="28"/>
        </w:rPr>
        <w:t>1) перераспределение субвенций, субсидий и иных межбюджетных трансфертов, имеющих целевое назначение, по видам, муниципальным образованиям (поселениям) района;</w:t>
      </w:r>
    </w:p>
    <w:p w:rsidR="00F02C0D" w:rsidRPr="00334C53" w:rsidRDefault="00F02C0D" w:rsidP="00F02C0D">
      <w:pPr>
        <w:pStyle w:val="aff8"/>
        <w:spacing w:line="240" w:lineRule="auto"/>
        <w:ind w:firstLine="720"/>
        <w:jc w:val="both"/>
        <w:rPr>
          <w:szCs w:val="28"/>
        </w:rPr>
      </w:pPr>
      <w:r w:rsidRPr="00334C53">
        <w:rPr>
          <w:szCs w:val="28"/>
        </w:rPr>
        <w:t xml:space="preserve">2) перераспределение бюджетных ассигнований, предусмотренных главным распорядителям средств бюджета района по соответствующим разделам </w:t>
      </w:r>
      <w:r w:rsidRPr="00334C53">
        <w:rPr>
          <w:szCs w:val="28"/>
        </w:rPr>
        <w:lastRenderedPageBreak/>
        <w:t>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w:t>
      </w:r>
    </w:p>
    <w:p w:rsidR="00F02C0D" w:rsidRPr="00334C53" w:rsidRDefault="00F02C0D" w:rsidP="00F02C0D">
      <w:pPr>
        <w:pStyle w:val="aff8"/>
        <w:spacing w:line="240" w:lineRule="auto"/>
        <w:ind w:firstLine="720"/>
        <w:jc w:val="both"/>
        <w:rPr>
          <w:szCs w:val="28"/>
        </w:rPr>
      </w:pPr>
      <w:r w:rsidRPr="00334C53">
        <w:rPr>
          <w:szCs w:val="28"/>
        </w:rPr>
        <w:t xml:space="preserve">3) перераспределение бюджетных ассигнований в пределах, предусмотренных главным распорядителям средств бюджета района на предоставление бюджетным и автономным учреждениям района субсидий на финансовое обеспечение муниципального  задания на оказание муниципальных услуг (выполнение работ) и субсидий на иные цели, </w:t>
      </w:r>
      <w:r w:rsidRPr="00334C53">
        <w:rPr>
          <w:rFonts w:eastAsia="Calibri"/>
          <w:spacing w:val="-4"/>
          <w:szCs w:val="28"/>
        </w:rPr>
        <w:t>между разделами, подразделами, целевыми статьями, подгруппами видов расходов классификации расходов бюджетов</w:t>
      </w:r>
      <w:r w:rsidRPr="00334C53">
        <w:rPr>
          <w:szCs w:val="28"/>
        </w:rPr>
        <w:t>.</w:t>
      </w:r>
    </w:p>
    <w:p w:rsidR="00F02C0D" w:rsidRPr="00334C53" w:rsidRDefault="00F02C0D" w:rsidP="00F02C0D">
      <w:pPr>
        <w:pStyle w:val="aff8"/>
        <w:spacing w:line="240" w:lineRule="auto"/>
        <w:ind w:firstLine="720"/>
        <w:jc w:val="both"/>
        <w:rPr>
          <w:szCs w:val="28"/>
        </w:rPr>
      </w:pPr>
      <w:r w:rsidRPr="00334C53">
        <w:rPr>
          <w:szCs w:val="28"/>
        </w:rPr>
        <w:t xml:space="preserve">4) перераспределение бюджетных ассигнований между подпрограммами (мероприятиями) муниципальной программы района, а также между их исполнителями, за исключением случаев увеличения бюджетных ассигнований на функционирование органов местного самоуправления района, </w:t>
      </w:r>
      <w:r w:rsidRPr="00334C53">
        <w:rPr>
          <w:rFonts w:eastAsia="Calibri"/>
          <w:spacing w:val="-4"/>
          <w:szCs w:val="28"/>
        </w:rPr>
        <w:t>не связанных с их созданием, ликвидацией и реорганизацией (передачей полномочий)</w:t>
      </w:r>
      <w:r w:rsidRPr="00334C53">
        <w:rPr>
          <w:szCs w:val="28"/>
        </w:rPr>
        <w:t>;</w:t>
      </w:r>
    </w:p>
    <w:p w:rsidR="00F02C0D" w:rsidRPr="00334C53" w:rsidRDefault="00F02C0D" w:rsidP="00F02C0D">
      <w:pPr>
        <w:pStyle w:val="aff8"/>
        <w:spacing w:line="240" w:lineRule="auto"/>
        <w:ind w:firstLine="720"/>
        <w:jc w:val="both"/>
        <w:rPr>
          <w:szCs w:val="28"/>
        </w:rPr>
      </w:pPr>
      <w:r w:rsidRPr="00334C53">
        <w:rPr>
          <w:szCs w:val="28"/>
        </w:rPr>
        <w:t>5)</w:t>
      </w:r>
      <w:r w:rsidRPr="00334C53">
        <w:rPr>
          <w:rFonts w:eastAsia="Calibri"/>
          <w:spacing w:val="-4"/>
          <w:szCs w:val="28"/>
        </w:rPr>
        <w:t xml:space="preserve"> перераспределение бюджетных ассигнований между муниципальными программами, подпрограммами (мероприятиями) муниципальных программ района, а также между их исполнителями на функционирование органов местного самоуправления района, связанное с созданием, ликвидацией и реорганизацией (передачей полномочий);</w:t>
      </w:r>
    </w:p>
    <w:p w:rsidR="00F02C0D" w:rsidRPr="00334C53" w:rsidRDefault="00F02C0D" w:rsidP="00F02C0D">
      <w:pPr>
        <w:pStyle w:val="aff8"/>
        <w:spacing w:line="240" w:lineRule="auto"/>
        <w:ind w:firstLine="720"/>
        <w:jc w:val="both"/>
        <w:rPr>
          <w:szCs w:val="28"/>
        </w:rPr>
      </w:pPr>
      <w:r w:rsidRPr="00334C53">
        <w:rPr>
          <w:szCs w:val="28"/>
        </w:rPr>
        <w:t>6) перераспределение бюджетных ассигнований между главными распорядителями средств на финансовое обеспечение передаваемых учреждений, мероприятий и видов расходов;</w:t>
      </w:r>
    </w:p>
    <w:p w:rsidR="00F02C0D" w:rsidRPr="00334C53" w:rsidRDefault="00F02C0D" w:rsidP="00F02C0D">
      <w:pPr>
        <w:pStyle w:val="aff8"/>
        <w:spacing w:line="240" w:lineRule="auto"/>
        <w:ind w:firstLine="720"/>
        <w:jc w:val="both"/>
        <w:rPr>
          <w:szCs w:val="28"/>
        </w:rPr>
      </w:pPr>
      <w:r w:rsidRPr="00334C53">
        <w:rPr>
          <w:szCs w:val="28"/>
        </w:rPr>
        <w:t>7)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F02C0D" w:rsidRPr="00334C53" w:rsidRDefault="00F02C0D" w:rsidP="00F02C0D">
      <w:pPr>
        <w:pStyle w:val="aff8"/>
        <w:spacing w:line="240" w:lineRule="auto"/>
        <w:ind w:firstLine="720"/>
        <w:jc w:val="both"/>
        <w:rPr>
          <w:szCs w:val="28"/>
        </w:rPr>
      </w:pPr>
      <w:r w:rsidRPr="00334C53">
        <w:rPr>
          <w:szCs w:val="28"/>
        </w:rPr>
        <w:t>8) изменение типа муниципальных учреждений района и преобразование некоммерческих организаций;</w:t>
      </w:r>
    </w:p>
    <w:p w:rsidR="00F02C0D" w:rsidRPr="00334C53" w:rsidRDefault="00F02C0D" w:rsidP="00F02C0D">
      <w:pPr>
        <w:pStyle w:val="aff8"/>
        <w:spacing w:line="240" w:lineRule="auto"/>
        <w:ind w:firstLine="720"/>
        <w:jc w:val="both"/>
        <w:rPr>
          <w:szCs w:val="28"/>
        </w:rPr>
      </w:pPr>
      <w:r w:rsidRPr="00334C53">
        <w:rPr>
          <w:szCs w:val="28"/>
        </w:rPr>
        <w:t>9)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w:t>
      </w:r>
    </w:p>
    <w:p w:rsidR="00F02C0D" w:rsidRPr="00334C53" w:rsidRDefault="00F02C0D" w:rsidP="00F02C0D">
      <w:pPr>
        <w:pStyle w:val="aff8"/>
        <w:spacing w:line="240" w:lineRule="auto"/>
        <w:ind w:firstLine="720"/>
        <w:jc w:val="both"/>
        <w:rPr>
          <w:szCs w:val="28"/>
        </w:rPr>
      </w:pPr>
      <w:r w:rsidRPr="00334C53">
        <w:rPr>
          <w:szCs w:val="28"/>
        </w:rPr>
        <w:t>10)</w:t>
      </w:r>
      <w:r w:rsidRPr="00334C53">
        <w:rPr>
          <w:rFonts w:eastAsia="Calibri"/>
          <w:spacing w:val="-4"/>
          <w:szCs w:val="28"/>
        </w:rPr>
        <w:t xml:space="preserve"> 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 определенных бюджетным законодательствомРоссийской Федерации,а также при нарушении предельных значений, установленных пунктом 3статьи 92.1 и пунктом 3 статьи 107 Бюджетного кодекса Российской Федерации;</w:t>
      </w:r>
    </w:p>
    <w:p w:rsidR="00F02C0D" w:rsidRPr="00334C53" w:rsidRDefault="00F02C0D" w:rsidP="00F02C0D">
      <w:pPr>
        <w:spacing w:line="240" w:lineRule="auto"/>
        <w:ind w:firstLine="709"/>
        <w:rPr>
          <w:sz w:val="28"/>
          <w:szCs w:val="28"/>
        </w:rPr>
      </w:pPr>
      <w:r w:rsidRPr="00334C53">
        <w:rPr>
          <w:sz w:val="28"/>
          <w:szCs w:val="28"/>
        </w:rPr>
        <w:t xml:space="preserve">11) увеличение (уменьшение) бюджетных ассигнований на основании уведомлений о бюджетных ассигнованиях, планируемых к поступлению из бюджета Ханты-Мансийского автономного округа – Югры, бюджетов городских и сельских поселений Кондинского района, а также в </w:t>
      </w:r>
      <w:r w:rsidRPr="00334C53">
        <w:rPr>
          <w:rFonts w:eastAsia="Calibri"/>
          <w:sz w:val="28"/>
          <w:szCs w:val="28"/>
        </w:rPr>
        <w:t xml:space="preserve">случае получения </w:t>
      </w:r>
      <w:r w:rsidRPr="00334C53">
        <w:rPr>
          <w:rFonts w:eastAsia="Calibri"/>
          <w:sz w:val="28"/>
          <w:szCs w:val="28"/>
        </w:rPr>
        <w:lastRenderedPageBreak/>
        <w:t>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r w:rsidRPr="00334C53">
        <w:rPr>
          <w:sz w:val="28"/>
          <w:szCs w:val="28"/>
        </w:rPr>
        <w:t>;</w:t>
      </w:r>
    </w:p>
    <w:p w:rsidR="00F02C0D" w:rsidRPr="00334C53" w:rsidRDefault="00F02C0D" w:rsidP="00F02C0D">
      <w:pPr>
        <w:pStyle w:val="aff8"/>
        <w:spacing w:line="240" w:lineRule="auto"/>
        <w:ind w:firstLine="720"/>
        <w:jc w:val="both"/>
        <w:rPr>
          <w:szCs w:val="28"/>
        </w:rPr>
      </w:pPr>
      <w:r w:rsidRPr="00334C53">
        <w:rPr>
          <w:szCs w:val="28"/>
        </w:rPr>
        <w:t>12) изменение бюджетной классификации расходов бюджета без изменения целевого направления средств;</w:t>
      </w:r>
    </w:p>
    <w:p w:rsidR="00F02C0D" w:rsidRPr="00334C53" w:rsidRDefault="00F02C0D" w:rsidP="00F02C0D">
      <w:pPr>
        <w:autoSpaceDE w:val="0"/>
        <w:autoSpaceDN w:val="0"/>
        <w:adjustRightInd w:val="0"/>
        <w:spacing w:line="240" w:lineRule="auto"/>
        <w:ind w:firstLine="720"/>
        <w:rPr>
          <w:sz w:val="28"/>
          <w:szCs w:val="28"/>
        </w:rPr>
      </w:pPr>
      <w:r w:rsidRPr="00334C53">
        <w:rPr>
          <w:rFonts w:eastAsia="Calibri"/>
          <w:sz w:val="28"/>
          <w:szCs w:val="28"/>
        </w:rPr>
        <w:t>13) использования (перераспределения) средств резервного фонда,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F02C0D" w:rsidRPr="00334C53" w:rsidRDefault="00F02C0D" w:rsidP="00F02C0D">
      <w:pPr>
        <w:pStyle w:val="ConsPlusNormal"/>
        <w:ind w:firstLine="709"/>
        <w:jc w:val="both"/>
        <w:rPr>
          <w:rFonts w:ascii="Times New Roman" w:hAnsi="Times New Roman" w:cs="Times New Roman"/>
          <w:sz w:val="28"/>
          <w:szCs w:val="28"/>
        </w:rPr>
      </w:pPr>
      <w:r w:rsidRPr="00334C53">
        <w:rPr>
          <w:rFonts w:ascii="Times New Roman" w:hAnsi="Times New Roman" w:cs="Times New Roman"/>
          <w:sz w:val="28"/>
          <w:szCs w:val="28"/>
        </w:rPr>
        <w:t>14) перераспределение бюджетных ассигнований на оказание муниципальных услуг по кодам расходов классификации операций сектора государственного управления по представлению главного распорядителя средств бюджета района в пределах общего объема бюджетных ассигнований, предусмотренных главному распорядителю бюджетных средств в текущем финансовом году на оказание муниципальных услуг;</w:t>
      </w:r>
    </w:p>
    <w:p w:rsidR="00F02C0D" w:rsidRPr="00334C53" w:rsidRDefault="00F02C0D" w:rsidP="00F02C0D">
      <w:pPr>
        <w:autoSpaceDE w:val="0"/>
        <w:autoSpaceDN w:val="0"/>
        <w:adjustRightInd w:val="0"/>
        <w:spacing w:line="240" w:lineRule="auto"/>
        <w:rPr>
          <w:sz w:val="28"/>
          <w:szCs w:val="28"/>
        </w:rPr>
      </w:pPr>
      <w:r w:rsidRPr="00334C53">
        <w:rPr>
          <w:sz w:val="28"/>
          <w:szCs w:val="28"/>
        </w:rPr>
        <w:t>15) распределение бюджетных ассигнований за счет остатков средств на счете бюджета района на начало текущего финансового года в объеме определенном решением Думы Кондинского района, на увеличение бюджетных ассигнований в текущем финансовом году на оплату заключенных от имени района муниципальных контрактов на поставку товаров, выполнение работ, оказание услуг, подлежавших оплате, в соответствии с условиями этих муниципальных контрактов, в отчетном финансовом году, в объеме, не превышающем сумму остатка неиспользованных бюджетных ассигнований на указанные цели;</w:t>
      </w:r>
    </w:p>
    <w:p w:rsidR="00F02C0D" w:rsidRPr="00334C53" w:rsidRDefault="00F02C0D" w:rsidP="00F02C0D">
      <w:pPr>
        <w:autoSpaceDE w:val="0"/>
        <w:autoSpaceDN w:val="0"/>
        <w:adjustRightInd w:val="0"/>
        <w:spacing w:line="240" w:lineRule="auto"/>
        <w:rPr>
          <w:rFonts w:eastAsia="Calibri"/>
          <w:spacing w:val="-4"/>
          <w:sz w:val="28"/>
          <w:szCs w:val="28"/>
        </w:rPr>
      </w:pPr>
      <w:r w:rsidRPr="00334C53">
        <w:rPr>
          <w:sz w:val="28"/>
          <w:szCs w:val="28"/>
        </w:rPr>
        <w:t xml:space="preserve">16) </w:t>
      </w:r>
      <w:r w:rsidRPr="00334C53">
        <w:rPr>
          <w:rFonts w:eastAsia="Calibri"/>
          <w:spacing w:val="-4"/>
          <w:sz w:val="28"/>
          <w:szCs w:val="28"/>
        </w:rPr>
        <w:t>увеличение бюджетных ассигнований на сумму не использованных по состоянию на 1 января текущего финансового года остатков средств дорожного фонда муниципального образования Кондинский район для последующего использования на те же цели;</w:t>
      </w:r>
    </w:p>
    <w:p w:rsidR="00F02C0D" w:rsidRPr="00334C53" w:rsidRDefault="00F02C0D" w:rsidP="00F02C0D">
      <w:pPr>
        <w:spacing w:line="240" w:lineRule="auto"/>
        <w:rPr>
          <w:sz w:val="28"/>
          <w:szCs w:val="28"/>
        </w:rPr>
      </w:pPr>
      <w:r w:rsidRPr="00334C53">
        <w:rPr>
          <w:color w:val="000000"/>
          <w:sz w:val="28"/>
          <w:szCs w:val="28"/>
        </w:rPr>
        <w:t>17</w:t>
      </w:r>
      <w:bookmarkStart w:id="2" w:name="sub_2141"/>
      <w:r w:rsidRPr="00334C53">
        <w:rPr>
          <w:sz w:val="28"/>
          <w:szCs w:val="28"/>
        </w:rPr>
        <w:t>) в случае перераспределения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а также на иные цели, определенные администрацией Кондинского района;</w:t>
      </w:r>
    </w:p>
    <w:p w:rsidR="00F02C0D" w:rsidRPr="00334C53" w:rsidRDefault="00F02C0D" w:rsidP="00F02C0D">
      <w:pPr>
        <w:spacing w:line="240" w:lineRule="auto"/>
        <w:rPr>
          <w:sz w:val="28"/>
          <w:szCs w:val="28"/>
        </w:rPr>
      </w:pPr>
      <w:bookmarkStart w:id="3" w:name="sub_2142"/>
      <w:bookmarkEnd w:id="2"/>
      <w:r w:rsidRPr="00334C53">
        <w:rPr>
          <w:sz w:val="28"/>
          <w:szCs w:val="28"/>
        </w:rPr>
        <w:t>18) в случае перераспределения бюджетных ассигнований между видами источников финансирования дефицита местного бюджета;</w:t>
      </w:r>
    </w:p>
    <w:bookmarkEnd w:id="3"/>
    <w:p w:rsidR="00F02C0D" w:rsidRPr="00334C53" w:rsidRDefault="00F02C0D" w:rsidP="00F02C0D">
      <w:pPr>
        <w:spacing w:line="240" w:lineRule="auto"/>
        <w:rPr>
          <w:sz w:val="28"/>
          <w:szCs w:val="28"/>
        </w:rPr>
      </w:pPr>
      <w:r w:rsidRPr="00334C53">
        <w:rPr>
          <w:sz w:val="28"/>
          <w:szCs w:val="28"/>
        </w:rPr>
        <w:t>19) в случае получения дотаций из других бюджетов бюджетной системы Российской Федерации.</w:t>
      </w:r>
    </w:p>
    <w:p w:rsidR="00F02C0D" w:rsidRPr="00334C53" w:rsidRDefault="00F02C0D" w:rsidP="00F02C0D">
      <w:pPr>
        <w:spacing w:line="240" w:lineRule="auto"/>
        <w:ind w:firstLine="720"/>
        <w:rPr>
          <w:bCs/>
          <w:sz w:val="28"/>
          <w:szCs w:val="28"/>
        </w:rPr>
      </w:pPr>
      <w:r w:rsidRPr="00334C53">
        <w:rPr>
          <w:sz w:val="28"/>
          <w:szCs w:val="28"/>
        </w:rPr>
        <w:t xml:space="preserve">34. </w:t>
      </w:r>
      <w:r w:rsidRPr="00334C53">
        <w:rPr>
          <w:bCs/>
          <w:sz w:val="28"/>
          <w:szCs w:val="28"/>
        </w:rPr>
        <w:t>Установить, что в случае невыполнения доходной части бюджета района в 2021 году в первоочередном порядке подлежат финансированию социально значимые расходы, связанные с:</w:t>
      </w:r>
    </w:p>
    <w:p w:rsidR="00F02C0D" w:rsidRPr="00334C53" w:rsidRDefault="00F02C0D" w:rsidP="00F02C0D">
      <w:pPr>
        <w:spacing w:line="240" w:lineRule="auto"/>
        <w:ind w:firstLine="709"/>
        <w:rPr>
          <w:sz w:val="28"/>
          <w:szCs w:val="28"/>
        </w:rPr>
      </w:pPr>
      <w:r w:rsidRPr="00334C53">
        <w:rPr>
          <w:sz w:val="28"/>
          <w:szCs w:val="28"/>
        </w:rPr>
        <w:t>оплатой труда и начислениями на выплаты по оплате труда;</w:t>
      </w:r>
    </w:p>
    <w:p w:rsidR="00F02C0D" w:rsidRPr="00334C53" w:rsidRDefault="00F02C0D" w:rsidP="00F02C0D">
      <w:pPr>
        <w:spacing w:line="240" w:lineRule="auto"/>
        <w:ind w:firstLine="709"/>
        <w:rPr>
          <w:sz w:val="28"/>
          <w:szCs w:val="28"/>
        </w:rPr>
      </w:pPr>
      <w:r w:rsidRPr="00334C53">
        <w:rPr>
          <w:sz w:val="28"/>
          <w:szCs w:val="28"/>
        </w:rPr>
        <w:t>выплатой субсидий автономным и бюджетным учреждениям;</w:t>
      </w:r>
    </w:p>
    <w:p w:rsidR="00F02C0D" w:rsidRPr="00334C53" w:rsidRDefault="00F02C0D" w:rsidP="00F02C0D">
      <w:pPr>
        <w:spacing w:line="240" w:lineRule="auto"/>
        <w:ind w:firstLine="709"/>
        <w:rPr>
          <w:sz w:val="28"/>
          <w:szCs w:val="28"/>
        </w:rPr>
      </w:pPr>
      <w:r w:rsidRPr="00334C53">
        <w:rPr>
          <w:sz w:val="28"/>
          <w:szCs w:val="28"/>
        </w:rPr>
        <w:t>социальным обеспечением населения;</w:t>
      </w:r>
    </w:p>
    <w:p w:rsidR="00F02C0D" w:rsidRPr="00334C53" w:rsidRDefault="00F02C0D" w:rsidP="00F02C0D">
      <w:pPr>
        <w:spacing w:line="240" w:lineRule="auto"/>
        <w:ind w:firstLine="709"/>
        <w:rPr>
          <w:sz w:val="28"/>
          <w:szCs w:val="28"/>
        </w:rPr>
      </w:pPr>
      <w:r w:rsidRPr="00334C53">
        <w:rPr>
          <w:sz w:val="28"/>
          <w:szCs w:val="28"/>
        </w:rPr>
        <w:t>лекарственным обеспечением;</w:t>
      </w:r>
    </w:p>
    <w:p w:rsidR="00F02C0D" w:rsidRPr="00334C53" w:rsidRDefault="00F02C0D" w:rsidP="00F02C0D">
      <w:pPr>
        <w:spacing w:line="240" w:lineRule="auto"/>
        <w:ind w:firstLine="709"/>
        <w:rPr>
          <w:sz w:val="28"/>
          <w:szCs w:val="28"/>
        </w:rPr>
      </w:pPr>
      <w:r w:rsidRPr="00334C53">
        <w:rPr>
          <w:sz w:val="28"/>
          <w:szCs w:val="28"/>
        </w:rPr>
        <w:lastRenderedPageBreak/>
        <w:t>обеспечением питанием;</w:t>
      </w:r>
    </w:p>
    <w:p w:rsidR="00F02C0D" w:rsidRPr="00334C53" w:rsidRDefault="00F02C0D" w:rsidP="00F02C0D">
      <w:pPr>
        <w:spacing w:line="240" w:lineRule="auto"/>
        <w:ind w:firstLine="709"/>
        <w:rPr>
          <w:sz w:val="28"/>
          <w:szCs w:val="28"/>
        </w:rPr>
      </w:pPr>
      <w:r w:rsidRPr="00334C53">
        <w:rPr>
          <w:sz w:val="28"/>
          <w:szCs w:val="28"/>
        </w:rPr>
        <w:t>оплатой коммунальных услуг;</w:t>
      </w:r>
    </w:p>
    <w:p w:rsidR="00F02C0D" w:rsidRPr="00334C53" w:rsidRDefault="00F02C0D" w:rsidP="00F02C0D">
      <w:pPr>
        <w:spacing w:line="240" w:lineRule="auto"/>
        <w:ind w:firstLine="709"/>
        <w:rPr>
          <w:sz w:val="28"/>
          <w:szCs w:val="28"/>
        </w:rPr>
      </w:pPr>
      <w:r w:rsidRPr="00334C53">
        <w:rPr>
          <w:sz w:val="28"/>
          <w:szCs w:val="28"/>
        </w:rPr>
        <w:t>предоставлением межбюджетных трансфертов бюджетам муниципальных образований Кондинского района в части дотаций и субвенций.</w:t>
      </w:r>
    </w:p>
    <w:p w:rsidR="00F02C0D" w:rsidRPr="00334C53" w:rsidRDefault="00F02C0D" w:rsidP="00F02C0D">
      <w:pPr>
        <w:pStyle w:val="14"/>
        <w:spacing w:before="0" w:after="0" w:line="240" w:lineRule="auto"/>
        <w:ind w:right="23" w:firstLine="709"/>
        <w:rPr>
          <w:rFonts w:ascii="Times New Roman" w:eastAsia="Times New Roman" w:hAnsi="Times New Roman" w:cs="Times New Roman"/>
          <w:sz w:val="28"/>
          <w:szCs w:val="28"/>
          <w:lang w:eastAsia="ru-RU"/>
        </w:rPr>
      </w:pPr>
      <w:r w:rsidRPr="00334C53">
        <w:rPr>
          <w:rFonts w:ascii="Times New Roman" w:eastAsia="Times New Roman" w:hAnsi="Times New Roman" w:cs="Times New Roman"/>
          <w:sz w:val="28"/>
          <w:szCs w:val="28"/>
          <w:lang w:eastAsia="ru-RU"/>
        </w:rPr>
        <w:t xml:space="preserve">35. 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  </w:t>
      </w:r>
    </w:p>
    <w:p w:rsidR="00F02C0D" w:rsidRPr="00334C53" w:rsidRDefault="00F02C0D" w:rsidP="00F02C0D">
      <w:pPr>
        <w:pStyle w:val="14"/>
        <w:tabs>
          <w:tab w:val="left" w:pos="1134"/>
        </w:tabs>
        <w:spacing w:before="0" w:after="0" w:line="240" w:lineRule="auto"/>
        <w:ind w:right="23" w:firstLine="709"/>
        <w:rPr>
          <w:rFonts w:ascii="Times New Roman" w:eastAsia="Times New Roman" w:hAnsi="Times New Roman" w:cs="Times New Roman"/>
          <w:sz w:val="28"/>
          <w:szCs w:val="28"/>
          <w:lang w:eastAsia="ru-RU"/>
        </w:rPr>
      </w:pPr>
      <w:r w:rsidRPr="00334C53">
        <w:rPr>
          <w:rFonts w:ascii="Times New Roman" w:eastAsia="Times New Roman" w:hAnsi="Times New Roman" w:cs="Times New Roman"/>
          <w:sz w:val="28"/>
          <w:szCs w:val="28"/>
          <w:lang w:eastAsia="ru-RU"/>
        </w:rPr>
        <w:t xml:space="preserve">36. </w:t>
      </w:r>
      <w:r w:rsidRPr="00334C53">
        <w:rPr>
          <w:rFonts w:ascii="Times New Roman" w:hAnsi="Times New Roman" w:cs="Times New Roman"/>
          <w:sz w:val="28"/>
          <w:szCs w:val="28"/>
        </w:rPr>
        <w:t>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F02C0D" w:rsidRPr="00334C53" w:rsidRDefault="00F02C0D" w:rsidP="00F02C0D">
      <w:pPr>
        <w:pStyle w:val="14"/>
        <w:shd w:val="clear" w:color="auto" w:fill="auto"/>
        <w:spacing w:before="0" w:after="0" w:line="240" w:lineRule="auto"/>
        <w:ind w:right="23" w:firstLine="709"/>
        <w:rPr>
          <w:rFonts w:ascii="Times New Roman" w:eastAsia="Times New Roman" w:hAnsi="Times New Roman" w:cs="Times New Roman"/>
          <w:sz w:val="28"/>
          <w:szCs w:val="28"/>
          <w:lang w:eastAsia="ru-RU"/>
        </w:rPr>
      </w:pPr>
      <w:r w:rsidRPr="00334C53">
        <w:rPr>
          <w:rFonts w:ascii="Times New Roman" w:eastAsia="Times New Roman" w:hAnsi="Times New Roman" w:cs="Times New Roman"/>
          <w:sz w:val="28"/>
          <w:szCs w:val="28"/>
          <w:lang w:eastAsia="ru-RU"/>
        </w:rPr>
        <w:t xml:space="preserve">37. Настоящее решение вступает в силу с 1 января 2021 года. </w:t>
      </w:r>
    </w:p>
    <w:p w:rsidR="00F02C0D" w:rsidRPr="00334C53" w:rsidRDefault="00F02C0D" w:rsidP="00F02C0D">
      <w:pPr>
        <w:pStyle w:val="14"/>
        <w:shd w:val="clear" w:color="auto" w:fill="auto"/>
        <w:spacing w:before="0" w:after="0" w:line="240" w:lineRule="auto"/>
        <w:ind w:right="23" w:firstLine="709"/>
        <w:rPr>
          <w:rFonts w:ascii="Times New Roman" w:hAnsi="Times New Roman" w:cs="Times New Roman"/>
          <w:sz w:val="28"/>
          <w:szCs w:val="28"/>
        </w:rPr>
      </w:pPr>
      <w:r w:rsidRPr="00334C53">
        <w:rPr>
          <w:rFonts w:ascii="Times New Roman" w:hAnsi="Times New Roman" w:cs="Times New Roman"/>
          <w:sz w:val="28"/>
          <w:szCs w:val="28"/>
        </w:rPr>
        <w:t>38. Контроль за выполнением настоящего решения возложить на председателя  Думы Кондинского района Р.В.Бринстера и главу Кондинского района А.В.Дубовика        в соответствии с их компетенцией.</w:t>
      </w:r>
    </w:p>
    <w:p w:rsidR="002B4978" w:rsidRPr="00334C53" w:rsidRDefault="002B4978" w:rsidP="00991245">
      <w:pPr>
        <w:pStyle w:val="aff8"/>
        <w:spacing w:line="240" w:lineRule="auto"/>
        <w:ind w:left="567" w:firstLine="567"/>
        <w:jc w:val="both"/>
        <w:rPr>
          <w:szCs w:val="28"/>
        </w:rPr>
      </w:pPr>
    </w:p>
    <w:p w:rsidR="0027573C" w:rsidRPr="00334C53" w:rsidRDefault="0027573C" w:rsidP="00991245">
      <w:pPr>
        <w:pStyle w:val="aff8"/>
        <w:spacing w:line="240" w:lineRule="auto"/>
        <w:ind w:left="567" w:firstLine="567"/>
        <w:jc w:val="both"/>
        <w:rPr>
          <w:szCs w:val="28"/>
        </w:rPr>
      </w:pPr>
    </w:p>
    <w:p w:rsidR="00914B82" w:rsidRPr="00334C53" w:rsidRDefault="00914B82" w:rsidP="00991245">
      <w:pPr>
        <w:pStyle w:val="aff8"/>
        <w:spacing w:line="240" w:lineRule="auto"/>
        <w:ind w:left="567" w:firstLine="567"/>
        <w:jc w:val="both"/>
        <w:rPr>
          <w:szCs w:val="28"/>
        </w:rPr>
      </w:pPr>
    </w:p>
    <w:p w:rsidR="00F02C0D" w:rsidRPr="00334C53" w:rsidRDefault="00F02C0D" w:rsidP="00991245">
      <w:pPr>
        <w:pStyle w:val="aff8"/>
        <w:spacing w:line="240" w:lineRule="auto"/>
        <w:ind w:left="567" w:hanging="567"/>
        <w:jc w:val="both"/>
        <w:rPr>
          <w:szCs w:val="28"/>
        </w:rPr>
      </w:pPr>
      <w:r w:rsidRPr="00334C53">
        <w:rPr>
          <w:szCs w:val="28"/>
        </w:rPr>
        <w:t xml:space="preserve">Исполняющий обязанности </w:t>
      </w:r>
    </w:p>
    <w:p w:rsidR="002B4978" w:rsidRPr="00334C53" w:rsidRDefault="00F02C0D" w:rsidP="00991245">
      <w:pPr>
        <w:pStyle w:val="aff8"/>
        <w:spacing w:line="240" w:lineRule="auto"/>
        <w:ind w:left="567" w:hanging="567"/>
        <w:jc w:val="both"/>
        <w:rPr>
          <w:szCs w:val="28"/>
        </w:rPr>
      </w:pPr>
      <w:r w:rsidRPr="00334C53">
        <w:rPr>
          <w:szCs w:val="28"/>
        </w:rPr>
        <w:t>п</w:t>
      </w:r>
      <w:r w:rsidR="002B4978" w:rsidRPr="00334C53">
        <w:rPr>
          <w:szCs w:val="28"/>
        </w:rPr>
        <w:t>редседател</w:t>
      </w:r>
      <w:r w:rsidRPr="00334C53">
        <w:rPr>
          <w:szCs w:val="28"/>
        </w:rPr>
        <w:t>я</w:t>
      </w:r>
      <w:r w:rsidR="00816978" w:rsidRPr="00334C53">
        <w:rPr>
          <w:szCs w:val="28"/>
        </w:rPr>
        <w:t xml:space="preserve"> </w:t>
      </w:r>
      <w:r w:rsidR="002B4978" w:rsidRPr="00334C53">
        <w:rPr>
          <w:szCs w:val="28"/>
        </w:rPr>
        <w:t>Думы Кондинского района</w:t>
      </w:r>
      <w:r w:rsidR="002B4978" w:rsidRPr="00334C53">
        <w:rPr>
          <w:szCs w:val="28"/>
        </w:rPr>
        <w:tab/>
        <w:t xml:space="preserve">         </w:t>
      </w:r>
      <w:r w:rsidR="00C72951" w:rsidRPr="00334C53">
        <w:rPr>
          <w:szCs w:val="28"/>
        </w:rPr>
        <w:t xml:space="preserve">    </w:t>
      </w:r>
      <w:r w:rsidR="00816978" w:rsidRPr="00334C53">
        <w:rPr>
          <w:szCs w:val="28"/>
        </w:rPr>
        <w:t xml:space="preserve">   </w:t>
      </w:r>
      <w:r w:rsidR="0027573C" w:rsidRPr="00334C53">
        <w:rPr>
          <w:szCs w:val="28"/>
        </w:rPr>
        <w:t xml:space="preserve">     </w:t>
      </w:r>
      <w:r w:rsidR="00816978" w:rsidRPr="00334C53">
        <w:rPr>
          <w:szCs w:val="28"/>
        </w:rPr>
        <w:t xml:space="preserve"> </w:t>
      </w:r>
      <w:r w:rsidR="00C72951" w:rsidRPr="00334C53">
        <w:rPr>
          <w:szCs w:val="28"/>
        </w:rPr>
        <w:t xml:space="preserve"> </w:t>
      </w:r>
      <w:r w:rsidR="00F31F38" w:rsidRPr="00334C53">
        <w:rPr>
          <w:szCs w:val="28"/>
        </w:rPr>
        <w:t xml:space="preserve">      </w:t>
      </w:r>
      <w:r w:rsidRPr="00334C53">
        <w:rPr>
          <w:szCs w:val="28"/>
        </w:rPr>
        <w:t xml:space="preserve">              В.П.Калашнюк</w:t>
      </w:r>
      <w:r w:rsidR="002B4978" w:rsidRPr="00334C53">
        <w:rPr>
          <w:szCs w:val="28"/>
        </w:rPr>
        <w:t xml:space="preserve">                                </w:t>
      </w:r>
    </w:p>
    <w:p w:rsidR="002B4978" w:rsidRPr="00334C53" w:rsidRDefault="002B4978" w:rsidP="00991245">
      <w:pPr>
        <w:pStyle w:val="aff8"/>
        <w:spacing w:line="240" w:lineRule="auto"/>
        <w:ind w:left="567" w:hanging="567"/>
        <w:jc w:val="both"/>
        <w:rPr>
          <w:szCs w:val="28"/>
        </w:rPr>
      </w:pPr>
    </w:p>
    <w:p w:rsidR="002B4978" w:rsidRPr="00334C53" w:rsidRDefault="002B4978" w:rsidP="00991245">
      <w:pPr>
        <w:pStyle w:val="aff8"/>
        <w:spacing w:line="240" w:lineRule="auto"/>
        <w:ind w:left="567" w:hanging="567"/>
        <w:jc w:val="both"/>
        <w:rPr>
          <w:szCs w:val="28"/>
        </w:rPr>
      </w:pPr>
    </w:p>
    <w:p w:rsidR="00F31F38" w:rsidRPr="00334C53" w:rsidRDefault="00F31F38" w:rsidP="00991245">
      <w:pPr>
        <w:pStyle w:val="aff8"/>
        <w:spacing w:line="240" w:lineRule="auto"/>
        <w:ind w:left="567" w:hanging="567"/>
        <w:jc w:val="both"/>
        <w:rPr>
          <w:szCs w:val="28"/>
        </w:rPr>
      </w:pPr>
    </w:p>
    <w:p w:rsidR="002B4978" w:rsidRPr="00334C53" w:rsidRDefault="002B4978" w:rsidP="00991245">
      <w:pPr>
        <w:pStyle w:val="aff8"/>
        <w:spacing w:line="240" w:lineRule="auto"/>
        <w:ind w:left="567" w:hanging="567"/>
        <w:jc w:val="both"/>
        <w:rPr>
          <w:szCs w:val="28"/>
        </w:rPr>
      </w:pPr>
      <w:r w:rsidRPr="00334C53">
        <w:rPr>
          <w:szCs w:val="28"/>
        </w:rPr>
        <w:t xml:space="preserve">Глава Кондинского района                          </w:t>
      </w:r>
      <w:r w:rsidR="0027573C" w:rsidRPr="00334C53">
        <w:rPr>
          <w:szCs w:val="28"/>
        </w:rPr>
        <w:t xml:space="preserve">    </w:t>
      </w:r>
      <w:r w:rsidRPr="00334C53">
        <w:rPr>
          <w:szCs w:val="28"/>
        </w:rPr>
        <w:t xml:space="preserve">    </w:t>
      </w:r>
      <w:r w:rsidR="00C72951" w:rsidRPr="00334C53">
        <w:rPr>
          <w:szCs w:val="28"/>
        </w:rPr>
        <w:tab/>
      </w:r>
      <w:r w:rsidRPr="00334C53">
        <w:rPr>
          <w:szCs w:val="28"/>
        </w:rPr>
        <w:t xml:space="preserve">    </w:t>
      </w:r>
      <w:r w:rsidR="0027573C" w:rsidRPr="00334C53">
        <w:rPr>
          <w:szCs w:val="28"/>
        </w:rPr>
        <w:t xml:space="preserve">         </w:t>
      </w:r>
      <w:r w:rsidR="00914B82" w:rsidRPr="00334C53">
        <w:rPr>
          <w:szCs w:val="28"/>
        </w:rPr>
        <w:t xml:space="preserve">               </w:t>
      </w:r>
      <w:r w:rsidR="00334C53">
        <w:rPr>
          <w:szCs w:val="28"/>
        </w:rPr>
        <w:t xml:space="preserve">    </w:t>
      </w:r>
      <w:r w:rsidRPr="00334C53">
        <w:rPr>
          <w:szCs w:val="28"/>
        </w:rPr>
        <w:t>А.В. Дубовик</w:t>
      </w:r>
    </w:p>
    <w:p w:rsidR="002B4978" w:rsidRPr="00334C53" w:rsidRDefault="002B4978" w:rsidP="00991245">
      <w:pPr>
        <w:pStyle w:val="aff8"/>
        <w:spacing w:line="240" w:lineRule="auto"/>
        <w:ind w:left="567" w:hanging="567"/>
        <w:jc w:val="both"/>
        <w:rPr>
          <w:szCs w:val="28"/>
        </w:rPr>
      </w:pPr>
    </w:p>
    <w:p w:rsidR="002B4978" w:rsidRPr="00334C53" w:rsidRDefault="002B4978" w:rsidP="00991245">
      <w:pPr>
        <w:pStyle w:val="aff8"/>
        <w:spacing w:line="240" w:lineRule="auto"/>
        <w:ind w:left="567" w:hanging="567"/>
        <w:jc w:val="both"/>
        <w:rPr>
          <w:szCs w:val="28"/>
        </w:rPr>
      </w:pPr>
    </w:p>
    <w:p w:rsidR="0027573C" w:rsidRPr="00334C53" w:rsidRDefault="0027573C" w:rsidP="00991245">
      <w:pPr>
        <w:pStyle w:val="aff8"/>
        <w:spacing w:line="240" w:lineRule="auto"/>
        <w:ind w:left="567" w:hanging="567"/>
        <w:jc w:val="both"/>
        <w:rPr>
          <w:szCs w:val="28"/>
        </w:rPr>
      </w:pPr>
    </w:p>
    <w:p w:rsidR="0027573C" w:rsidRPr="00334C53" w:rsidRDefault="0027573C" w:rsidP="00991245">
      <w:pPr>
        <w:pStyle w:val="aff8"/>
        <w:spacing w:line="240" w:lineRule="auto"/>
        <w:ind w:left="567" w:hanging="567"/>
        <w:jc w:val="both"/>
        <w:rPr>
          <w:szCs w:val="28"/>
        </w:rPr>
      </w:pPr>
    </w:p>
    <w:p w:rsidR="002B4978" w:rsidRPr="00334C53" w:rsidRDefault="002B4978" w:rsidP="00991245">
      <w:pPr>
        <w:pStyle w:val="aff8"/>
        <w:spacing w:line="240" w:lineRule="auto"/>
        <w:ind w:left="567" w:hanging="567"/>
        <w:jc w:val="both"/>
        <w:rPr>
          <w:szCs w:val="28"/>
        </w:rPr>
      </w:pPr>
      <w:r w:rsidRPr="00334C53">
        <w:rPr>
          <w:szCs w:val="28"/>
        </w:rPr>
        <w:t xml:space="preserve">пгт. Междуреченский </w:t>
      </w:r>
    </w:p>
    <w:p w:rsidR="002B4978" w:rsidRPr="00334C53" w:rsidRDefault="00991245" w:rsidP="00991245">
      <w:pPr>
        <w:pStyle w:val="aff8"/>
        <w:spacing w:line="240" w:lineRule="auto"/>
        <w:ind w:left="567" w:hanging="567"/>
        <w:jc w:val="both"/>
        <w:rPr>
          <w:szCs w:val="28"/>
        </w:rPr>
      </w:pPr>
      <w:r w:rsidRPr="00334C53">
        <w:rPr>
          <w:szCs w:val="28"/>
        </w:rPr>
        <w:t>1</w:t>
      </w:r>
      <w:r w:rsidR="00F02C0D" w:rsidRPr="00334C53">
        <w:rPr>
          <w:szCs w:val="28"/>
        </w:rPr>
        <w:t>5</w:t>
      </w:r>
      <w:r w:rsidRPr="00334C53">
        <w:rPr>
          <w:szCs w:val="28"/>
        </w:rPr>
        <w:t xml:space="preserve"> декабря 20</w:t>
      </w:r>
      <w:r w:rsidR="00F02C0D" w:rsidRPr="00334C53">
        <w:rPr>
          <w:szCs w:val="28"/>
        </w:rPr>
        <w:t>20</w:t>
      </w:r>
      <w:r w:rsidRPr="00334C53">
        <w:rPr>
          <w:szCs w:val="28"/>
        </w:rPr>
        <w:t xml:space="preserve"> года</w:t>
      </w:r>
    </w:p>
    <w:p w:rsidR="002B4978" w:rsidRPr="00334C53" w:rsidRDefault="00960215" w:rsidP="00991245">
      <w:pPr>
        <w:pStyle w:val="aff8"/>
        <w:spacing w:line="240" w:lineRule="auto"/>
        <w:ind w:left="567" w:hanging="567"/>
        <w:jc w:val="both"/>
        <w:rPr>
          <w:szCs w:val="28"/>
        </w:rPr>
      </w:pPr>
      <w:r w:rsidRPr="00334C53">
        <w:rPr>
          <w:szCs w:val="28"/>
        </w:rPr>
        <w:t xml:space="preserve">№ </w:t>
      </w:r>
      <w:r w:rsidR="00F02C0D" w:rsidRPr="00334C53">
        <w:rPr>
          <w:szCs w:val="28"/>
        </w:rPr>
        <w:t>727</w:t>
      </w:r>
    </w:p>
    <w:sectPr w:rsidR="002B4978" w:rsidRPr="00334C53" w:rsidSect="00034554">
      <w:headerReference w:type="default" r:id="rId11"/>
      <w:pgSz w:w="11906" w:h="16838"/>
      <w:pgMar w:top="1134" w:right="70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CE0" w:rsidRDefault="00E41CE0" w:rsidP="00572F09">
      <w:pPr>
        <w:spacing w:line="240" w:lineRule="auto"/>
      </w:pPr>
      <w:r>
        <w:separator/>
      </w:r>
    </w:p>
  </w:endnote>
  <w:endnote w:type="continuationSeparator" w:id="1">
    <w:p w:rsidR="00E41CE0" w:rsidRDefault="00E41CE0" w:rsidP="00572F0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CE0" w:rsidRDefault="00E41CE0" w:rsidP="00572F09">
      <w:pPr>
        <w:spacing w:line="240" w:lineRule="auto"/>
      </w:pPr>
      <w:r>
        <w:separator/>
      </w:r>
    </w:p>
  </w:footnote>
  <w:footnote w:type="continuationSeparator" w:id="1">
    <w:p w:rsidR="00E41CE0" w:rsidRDefault="00E41CE0" w:rsidP="00572F0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68489"/>
      <w:docPartObj>
        <w:docPartGallery w:val="Page Numbers (Top of Page)"/>
        <w:docPartUnique/>
      </w:docPartObj>
    </w:sdtPr>
    <w:sdtContent>
      <w:p w:rsidR="00034554" w:rsidRDefault="00153E12">
        <w:pPr>
          <w:pStyle w:val="ae"/>
          <w:jc w:val="right"/>
        </w:pPr>
        <w:fldSimple w:instr=" PAGE   \* MERGEFORMAT ">
          <w:r w:rsidR="00340BAB">
            <w:rPr>
              <w:noProof/>
            </w:rPr>
            <w:t>3</w:t>
          </w:r>
        </w:fldSimple>
      </w:p>
    </w:sdtContent>
  </w:sdt>
  <w:p w:rsidR="00034554" w:rsidRDefault="00034554">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40241"/>
    <w:rsid w:val="00000B23"/>
    <w:rsid w:val="00000F25"/>
    <w:rsid w:val="000328A6"/>
    <w:rsid w:val="00034554"/>
    <w:rsid w:val="0005394A"/>
    <w:rsid w:val="00057E46"/>
    <w:rsid w:val="000625FF"/>
    <w:rsid w:val="000816F7"/>
    <w:rsid w:val="000853EB"/>
    <w:rsid w:val="000A3B28"/>
    <w:rsid w:val="000D60CE"/>
    <w:rsid w:val="0013631F"/>
    <w:rsid w:val="00152AC4"/>
    <w:rsid w:val="00153E12"/>
    <w:rsid w:val="00171A39"/>
    <w:rsid w:val="001861BC"/>
    <w:rsid w:val="001A3E07"/>
    <w:rsid w:val="001A53C4"/>
    <w:rsid w:val="001C6279"/>
    <w:rsid w:val="001D69E3"/>
    <w:rsid w:val="002024A3"/>
    <w:rsid w:val="002338A4"/>
    <w:rsid w:val="00233A11"/>
    <w:rsid w:val="002402B3"/>
    <w:rsid w:val="002426AE"/>
    <w:rsid w:val="0027573C"/>
    <w:rsid w:val="00286F15"/>
    <w:rsid w:val="002B4978"/>
    <w:rsid w:val="002B547B"/>
    <w:rsid w:val="002D1B0A"/>
    <w:rsid w:val="002D3B78"/>
    <w:rsid w:val="002F06F9"/>
    <w:rsid w:val="002F30E8"/>
    <w:rsid w:val="003017E1"/>
    <w:rsid w:val="00320873"/>
    <w:rsid w:val="00323BB8"/>
    <w:rsid w:val="00334C53"/>
    <w:rsid w:val="00340BAB"/>
    <w:rsid w:val="00345317"/>
    <w:rsid w:val="00354683"/>
    <w:rsid w:val="00357E79"/>
    <w:rsid w:val="003B25A6"/>
    <w:rsid w:val="003B4D71"/>
    <w:rsid w:val="003C1C1C"/>
    <w:rsid w:val="003D5448"/>
    <w:rsid w:val="00404D82"/>
    <w:rsid w:val="004151F0"/>
    <w:rsid w:val="004230B6"/>
    <w:rsid w:val="00424441"/>
    <w:rsid w:val="00424B83"/>
    <w:rsid w:val="00432438"/>
    <w:rsid w:val="004366F9"/>
    <w:rsid w:val="00441558"/>
    <w:rsid w:val="00466C7F"/>
    <w:rsid w:val="00481713"/>
    <w:rsid w:val="00484D19"/>
    <w:rsid w:val="0049333D"/>
    <w:rsid w:val="004B248D"/>
    <w:rsid w:val="004C195C"/>
    <w:rsid w:val="004D34E1"/>
    <w:rsid w:val="004E03CD"/>
    <w:rsid w:val="005101E6"/>
    <w:rsid w:val="005113DF"/>
    <w:rsid w:val="00542FA4"/>
    <w:rsid w:val="00572F09"/>
    <w:rsid w:val="00576663"/>
    <w:rsid w:val="005872A0"/>
    <w:rsid w:val="005964C9"/>
    <w:rsid w:val="005A0AD5"/>
    <w:rsid w:val="005B3868"/>
    <w:rsid w:val="005D1A27"/>
    <w:rsid w:val="005F3188"/>
    <w:rsid w:val="006157D3"/>
    <w:rsid w:val="00617060"/>
    <w:rsid w:val="00640241"/>
    <w:rsid w:val="0064756C"/>
    <w:rsid w:val="00657D2F"/>
    <w:rsid w:val="006742D3"/>
    <w:rsid w:val="00677C15"/>
    <w:rsid w:val="0068353D"/>
    <w:rsid w:val="006A2ABC"/>
    <w:rsid w:val="006A7CD7"/>
    <w:rsid w:val="006B11B6"/>
    <w:rsid w:val="006F0084"/>
    <w:rsid w:val="00707AAE"/>
    <w:rsid w:val="00710E38"/>
    <w:rsid w:val="00720ECF"/>
    <w:rsid w:val="007A6D22"/>
    <w:rsid w:val="007B4C7E"/>
    <w:rsid w:val="007B7847"/>
    <w:rsid w:val="007D7D7B"/>
    <w:rsid w:val="007E492A"/>
    <w:rsid w:val="00814ACE"/>
    <w:rsid w:val="00816978"/>
    <w:rsid w:val="00822A5F"/>
    <w:rsid w:val="00876F0B"/>
    <w:rsid w:val="008862BF"/>
    <w:rsid w:val="008C56B7"/>
    <w:rsid w:val="009007C2"/>
    <w:rsid w:val="009032E3"/>
    <w:rsid w:val="00914B82"/>
    <w:rsid w:val="00960215"/>
    <w:rsid w:val="0096320B"/>
    <w:rsid w:val="00967270"/>
    <w:rsid w:val="00991245"/>
    <w:rsid w:val="009E32C1"/>
    <w:rsid w:val="009F4BDA"/>
    <w:rsid w:val="00A11CE8"/>
    <w:rsid w:val="00A1254F"/>
    <w:rsid w:val="00A349ED"/>
    <w:rsid w:val="00A77303"/>
    <w:rsid w:val="00A878CB"/>
    <w:rsid w:val="00AA74CC"/>
    <w:rsid w:val="00AB343E"/>
    <w:rsid w:val="00AC5C4E"/>
    <w:rsid w:val="00AD2C69"/>
    <w:rsid w:val="00AE1BBF"/>
    <w:rsid w:val="00AE2BC5"/>
    <w:rsid w:val="00AF7217"/>
    <w:rsid w:val="00B248FF"/>
    <w:rsid w:val="00B54DD8"/>
    <w:rsid w:val="00B80F68"/>
    <w:rsid w:val="00B921E6"/>
    <w:rsid w:val="00BA7D41"/>
    <w:rsid w:val="00BF0086"/>
    <w:rsid w:val="00BF35DD"/>
    <w:rsid w:val="00C2786B"/>
    <w:rsid w:val="00C403B9"/>
    <w:rsid w:val="00C438EC"/>
    <w:rsid w:val="00C60394"/>
    <w:rsid w:val="00C72951"/>
    <w:rsid w:val="00C8037B"/>
    <w:rsid w:val="00C83072"/>
    <w:rsid w:val="00CA56E3"/>
    <w:rsid w:val="00CB25E1"/>
    <w:rsid w:val="00CC690D"/>
    <w:rsid w:val="00CE0CA6"/>
    <w:rsid w:val="00D06BE0"/>
    <w:rsid w:val="00D10A89"/>
    <w:rsid w:val="00D12784"/>
    <w:rsid w:val="00D14F7E"/>
    <w:rsid w:val="00D2227A"/>
    <w:rsid w:val="00D51CD3"/>
    <w:rsid w:val="00D8222C"/>
    <w:rsid w:val="00DA6E94"/>
    <w:rsid w:val="00E06B5C"/>
    <w:rsid w:val="00E41CE0"/>
    <w:rsid w:val="00EA52A4"/>
    <w:rsid w:val="00EA5388"/>
    <w:rsid w:val="00EC5D2E"/>
    <w:rsid w:val="00ED4222"/>
    <w:rsid w:val="00EF39B2"/>
    <w:rsid w:val="00F02C0D"/>
    <w:rsid w:val="00F31F38"/>
    <w:rsid w:val="00F32E21"/>
    <w:rsid w:val="00F36286"/>
    <w:rsid w:val="00F4733F"/>
    <w:rsid w:val="00F720AE"/>
    <w:rsid w:val="00FB5A7E"/>
    <w:rsid w:val="00FC1812"/>
    <w:rsid w:val="00FE0E07"/>
    <w:rsid w:val="00FE1AA0"/>
    <w:rsid w:val="00FE22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sz w:val="28"/>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640241"/>
    <w:rPr>
      <w:sz w:val="25"/>
      <w:szCs w:val="25"/>
      <w:shd w:val="clear" w:color="auto" w:fill="FFFFFF"/>
    </w:rPr>
  </w:style>
  <w:style w:type="paragraph" w:customStyle="1" w:styleId="14">
    <w:name w:val="Основной текст1"/>
    <w:basedOn w:val="a0"/>
    <w:link w:val="aff9"/>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paragraph" w:customStyle="1" w:styleId="xl63">
    <w:name w:val="xl63"/>
    <w:basedOn w:val="a0"/>
    <w:rsid w:val="00CC690D"/>
    <w:pPr>
      <w:spacing w:before="100" w:beforeAutospacing="1" w:after="100" w:afterAutospacing="1" w:line="240" w:lineRule="auto"/>
      <w:ind w:firstLine="0"/>
      <w:jc w:val="left"/>
    </w:pPr>
  </w:style>
</w:styles>
</file>

<file path=word/webSettings.xml><?xml version="1.0" encoding="utf-8"?>
<w:webSettings xmlns:r="http://schemas.openxmlformats.org/officeDocument/2006/relationships" xmlns:w="http://schemas.openxmlformats.org/wordprocessingml/2006/main">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00771417">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6340811">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68599688">
      <w:bodyDiv w:val="1"/>
      <w:marLeft w:val="0"/>
      <w:marRight w:val="0"/>
      <w:marTop w:val="0"/>
      <w:marBottom w:val="0"/>
      <w:divBdr>
        <w:top w:val="none" w:sz="0" w:space="0" w:color="auto"/>
        <w:left w:val="none" w:sz="0" w:space="0" w:color="auto"/>
        <w:bottom w:val="none" w:sz="0" w:space="0" w:color="auto"/>
        <w:right w:val="none" w:sz="0" w:space="0" w:color="auto"/>
      </w:divBdr>
    </w:div>
    <w:div w:id="671491269">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63917612">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0802593">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2519355">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67322422">
      <w:bodyDiv w:val="1"/>
      <w:marLeft w:val="0"/>
      <w:marRight w:val="0"/>
      <w:marTop w:val="0"/>
      <w:marBottom w:val="0"/>
      <w:divBdr>
        <w:top w:val="none" w:sz="0" w:space="0" w:color="auto"/>
        <w:left w:val="none" w:sz="0" w:space="0" w:color="auto"/>
        <w:bottom w:val="none" w:sz="0" w:space="0" w:color="auto"/>
        <w:right w:val="none" w:sz="0" w:space="0" w:color="auto"/>
      </w:divBdr>
    </w:div>
    <w:div w:id="96766561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0331487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38839226">
      <w:bodyDiv w:val="1"/>
      <w:marLeft w:val="0"/>
      <w:marRight w:val="0"/>
      <w:marTop w:val="0"/>
      <w:marBottom w:val="0"/>
      <w:divBdr>
        <w:top w:val="none" w:sz="0" w:space="0" w:color="auto"/>
        <w:left w:val="none" w:sz="0" w:space="0" w:color="auto"/>
        <w:bottom w:val="none" w:sz="0" w:space="0" w:color="auto"/>
        <w:right w:val="none" w:sz="0" w:space="0" w:color="auto"/>
      </w:divBdr>
    </w:div>
    <w:div w:id="1154488840">
      <w:bodyDiv w:val="1"/>
      <w:marLeft w:val="0"/>
      <w:marRight w:val="0"/>
      <w:marTop w:val="0"/>
      <w:marBottom w:val="0"/>
      <w:divBdr>
        <w:top w:val="none" w:sz="0" w:space="0" w:color="auto"/>
        <w:left w:val="none" w:sz="0" w:space="0" w:color="auto"/>
        <w:bottom w:val="none" w:sz="0" w:space="0" w:color="auto"/>
        <w:right w:val="none" w:sz="0" w:space="0" w:color="auto"/>
      </w:divBdr>
    </w:div>
    <w:div w:id="1173187253">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78121141">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095408">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27921995">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466504055">
      <w:bodyDiv w:val="1"/>
      <w:marLeft w:val="0"/>
      <w:marRight w:val="0"/>
      <w:marTop w:val="0"/>
      <w:marBottom w:val="0"/>
      <w:divBdr>
        <w:top w:val="none" w:sz="0" w:space="0" w:color="auto"/>
        <w:left w:val="none" w:sz="0" w:space="0" w:color="auto"/>
        <w:bottom w:val="none" w:sz="0" w:space="0" w:color="auto"/>
        <w:right w:val="none" w:sz="0" w:space="0" w:color="auto"/>
      </w:divBdr>
    </w:div>
    <w:div w:id="1491486860">
      <w:bodyDiv w:val="1"/>
      <w:marLeft w:val="0"/>
      <w:marRight w:val="0"/>
      <w:marTop w:val="0"/>
      <w:marBottom w:val="0"/>
      <w:divBdr>
        <w:top w:val="none" w:sz="0" w:space="0" w:color="auto"/>
        <w:left w:val="none" w:sz="0" w:space="0" w:color="auto"/>
        <w:bottom w:val="none" w:sz="0" w:space="0" w:color="auto"/>
        <w:right w:val="none" w:sz="0" w:space="0" w:color="auto"/>
      </w:divBdr>
    </w:div>
    <w:div w:id="1519467416">
      <w:bodyDiv w:val="1"/>
      <w:marLeft w:val="0"/>
      <w:marRight w:val="0"/>
      <w:marTop w:val="0"/>
      <w:marBottom w:val="0"/>
      <w:divBdr>
        <w:top w:val="none" w:sz="0" w:space="0" w:color="auto"/>
        <w:left w:val="none" w:sz="0" w:space="0" w:color="auto"/>
        <w:bottom w:val="none" w:sz="0" w:space="0" w:color="auto"/>
        <w:right w:val="none" w:sz="0" w:space="0" w:color="auto"/>
      </w:divBdr>
    </w:div>
    <w:div w:id="153650384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36522881">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791244684">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1980063901">
      <w:bodyDiv w:val="1"/>
      <w:marLeft w:val="0"/>
      <w:marRight w:val="0"/>
      <w:marTop w:val="0"/>
      <w:marBottom w:val="0"/>
      <w:divBdr>
        <w:top w:val="none" w:sz="0" w:space="0" w:color="auto"/>
        <w:left w:val="none" w:sz="0" w:space="0" w:color="auto"/>
        <w:bottom w:val="none" w:sz="0" w:space="0" w:color="auto"/>
        <w:right w:val="none" w:sz="0" w:space="0" w:color="auto"/>
      </w:divBdr>
    </w:div>
    <w:div w:id="1981419599">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15573653">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content\act\8f21b21c-a408-42c4-b9fe-a939b863c84a.html" TargetMode="External"/><Relationship Id="rId4" Type="http://schemas.openxmlformats.org/officeDocument/2006/relationships/settings" Target="settings.xml"/><Relationship Id="rId9" Type="http://schemas.openxmlformats.org/officeDocument/2006/relationships/hyperlink" Target="http://nla-service.minjust.ru:8080/rnla-links/ws/content/act/8f21b21c-a408-42c4-b9fe-a939b863c84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D5DCE-DE27-4BF3-A1A4-99DD0318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Pages>
  <Words>3988</Words>
  <Characters>22737</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Колмачевская Марина Васильевн</dc:creator>
  <cp:lastModifiedBy>022201</cp:lastModifiedBy>
  <cp:revision>38</cp:revision>
  <cp:lastPrinted>2019-12-13T12:13:00Z</cp:lastPrinted>
  <dcterms:created xsi:type="dcterms:W3CDTF">2018-12-10T11:32:00Z</dcterms:created>
  <dcterms:modified xsi:type="dcterms:W3CDTF">2020-12-16T11:49:00Z</dcterms:modified>
</cp:coreProperties>
</file>